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BB48EA">
      <w:pPr>
        <w:shd w:val="clear" w:color="auto" w:fill="FFFFFF"/>
        <w:ind w:left="139"/>
        <w:jc w:val="center"/>
        <w:rPr>
          <w:b/>
          <w:bCs/>
          <w:i/>
          <w:iCs/>
          <w:color w:val="000000"/>
          <w:spacing w:val="-5"/>
          <w:sz w:val="24"/>
          <w:szCs w:val="24"/>
        </w:rPr>
      </w:pPr>
      <w:r>
        <w:rPr>
          <w:b/>
          <w:bCs/>
          <w:i/>
          <w:iCs/>
          <w:noProof/>
          <w:color w:val="000000"/>
          <w:spacing w:val="-5"/>
          <w:sz w:val="24"/>
          <w:szCs w:val="24"/>
        </w:rPr>
        <mc:AlternateContent>
          <mc:Choice Requires="wpg">
            <w:drawing>
              <wp:inline distT="0" distB="0" distL="0" distR="0">
                <wp:extent cx="1518285" cy="944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1518285" cy="944880"/>
                        </a:xfrm>
                        <a:prstGeom prst="rect">
                          <a:avLst/>
                        </a:prstGeom>
                        <a:noFill/>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9.55pt;height:74.40pt;mso-wrap-distance-left:0.00pt;mso-wrap-distance-top:0.00pt;mso-wrap-distance-right:0.00pt;mso-wrap-distance-bottom:0.00pt;" stroked="false">
                <v:path textboxrect="0,0,0,0"/>
                <v:imagedata r:id="rId15" o:title=""/>
              </v:shape>
            </w:pict>
          </mc:Fallback>
        </mc:AlternateContent>
      </w: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24"/>
          <w:szCs w:val="24"/>
        </w:rPr>
      </w:pPr>
    </w:p>
    <w:p w:rsidR="00F733B0" w:rsidRDefault="00F733B0">
      <w:pPr>
        <w:shd w:val="clear" w:color="auto" w:fill="FFFFFF"/>
        <w:ind w:left="139"/>
        <w:jc w:val="center"/>
        <w:rPr>
          <w:b/>
          <w:bCs/>
          <w:i/>
          <w:iCs/>
          <w:color w:val="000000"/>
          <w:spacing w:val="-5"/>
          <w:sz w:val="44"/>
          <w:szCs w:val="44"/>
        </w:rPr>
      </w:pPr>
    </w:p>
    <w:p w:rsidR="00F733B0" w:rsidRDefault="00BB48EA">
      <w:pPr>
        <w:shd w:val="clear" w:color="auto" w:fill="FFFFFF"/>
        <w:ind w:left="139"/>
        <w:jc w:val="center"/>
        <w:rPr>
          <w:b/>
          <w:bCs/>
          <w:i/>
          <w:iCs/>
          <w:color w:val="000000"/>
          <w:spacing w:val="-5"/>
          <w:sz w:val="44"/>
          <w:szCs w:val="44"/>
        </w:rPr>
      </w:pPr>
      <w:r>
        <w:rPr>
          <w:b/>
          <w:bCs/>
          <w:i/>
          <w:iCs/>
          <w:color w:val="000000"/>
          <w:spacing w:val="-5"/>
          <w:sz w:val="44"/>
          <w:szCs w:val="44"/>
        </w:rPr>
        <w:t xml:space="preserve">Информация (материалы) </w:t>
      </w:r>
    </w:p>
    <w:p w:rsidR="00F733B0" w:rsidRPr="00B5253E" w:rsidRDefault="00BB48EA">
      <w:pPr>
        <w:shd w:val="clear" w:color="auto" w:fill="FFFFFF"/>
        <w:ind w:left="139"/>
        <w:jc w:val="center"/>
        <w:rPr>
          <w:b/>
          <w:bCs/>
          <w:i/>
          <w:iCs/>
          <w:color w:val="000000"/>
          <w:spacing w:val="-5"/>
          <w:sz w:val="44"/>
          <w:szCs w:val="44"/>
        </w:rPr>
      </w:pPr>
      <w:r>
        <w:rPr>
          <w:b/>
          <w:bCs/>
          <w:i/>
          <w:iCs/>
          <w:color w:val="000000"/>
          <w:spacing w:val="-5"/>
          <w:sz w:val="44"/>
          <w:szCs w:val="44"/>
        </w:rPr>
        <w:t xml:space="preserve">к </w:t>
      </w:r>
      <w:r w:rsidR="00B542E0">
        <w:rPr>
          <w:b/>
          <w:bCs/>
          <w:i/>
          <w:iCs/>
          <w:color w:val="000000"/>
          <w:spacing w:val="-5"/>
          <w:sz w:val="44"/>
          <w:szCs w:val="44"/>
        </w:rPr>
        <w:t>внеочередному</w:t>
      </w:r>
      <w:r>
        <w:rPr>
          <w:b/>
          <w:bCs/>
          <w:i/>
          <w:iCs/>
          <w:color w:val="000000"/>
          <w:spacing w:val="-5"/>
          <w:sz w:val="44"/>
          <w:szCs w:val="44"/>
        </w:rPr>
        <w:t xml:space="preserve"> общему собранию акционеров </w:t>
      </w:r>
      <w:r w:rsidR="00B5253E" w:rsidRPr="00B5253E">
        <w:rPr>
          <w:b/>
          <w:bCs/>
          <w:i/>
          <w:iCs/>
          <w:color w:val="000000"/>
          <w:spacing w:val="-5"/>
          <w:sz w:val="44"/>
          <w:szCs w:val="44"/>
        </w:rPr>
        <w:t>(</w:t>
      </w:r>
      <w:r w:rsidR="00B5253E">
        <w:rPr>
          <w:b/>
          <w:bCs/>
          <w:i/>
          <w:iCs/>
          <w:color w:val="000000"/>
          <w:spacing w:val="-5"/>
          <w:sz w:val="44"/>
          <w:szCs w:val="44"/>
        </w:rPr>
        <w:t>заочному голосованию для принятия решений общим собранием акционеров)</w:t>
      </w:r>
    </w:p>
    <w:p w:rsidR="00F733B0" w:rsidRDefault="00BB48EA">
      <w:pPr>
        <w:shd w:val="clear" w:color="auto" w:fill="FFFFFF"/>
        <w:ind w:left="139"/>
        <w:jc w:val="center"/>
        <w:rPr>
          <w:b/>
          <w:bCs/>
          <w:i/>
          <w:iCs/>
          <w:color w:val="000000"/>
          <w:spacing w:val="-5"/>
          <w:sz w:val="44"/>
          <w:szCs w:val="44"/>
        </w:rPr>
      </w:pPr>
      <w:r>
        <w:rPr>
          <w:b/>
          <w:bCs/>
          <w:i/>
          <w:iCs/>
          <w:color w:val="000000"/>
          <w:spacing w:val="-5"/>
          <w:sz w:val="44"/>
          <w:szCs w:val="44"/>
        </w:rPr>
        <w:t>ПАО «РОСИНТЕР РЕСТОРАНТС ХОЛДИНГ»</w:t>
      </w:r>
    </w:p>
    <w:p w:rsidR="00F733B0" w:rsidRPr="00702401" w:rsidRDefault="00BB48EA">
      <w:pPr>
        <w:shd w:val="clear" w:color="auto" w:fill="FFFFFF"/>
        <w:ind w:left="139"/>
        <w:jc w:val="center"/>
        <w:rPr>
          <w:b/>
          <w:bCs/>
          <w:i/>
          <w:iCs/>
          <w:color w:val="000000"/>
          <w:spacing w:val="-5"/>
          <w:sz w:val="44"/>
          <w:szCs w:val="44"/>
        </w:rPr>
      </w:pPr>
      <w:r w:rsidRPr="00702401">
        <w:rPr>
          <w:b/>
          <w:bCs/>
          <w:i/>
          <w:iCs/>
          <w:color w:val="000000"/>
          <w:spacing w:val="-5"/>
          <w:sz w:val="44"/>
          <w:szCs w:val="44"/>
        </w:rPr>
        <w:t>2</w:t>
      </w:r>
      <w:r w:rsidR="00B542E0" w:rsidRPr="00702401">
        <w:rPr>
          <w:b/>
          <w:bCs/>
          <w:i/>
          <w:iCs/>
          <w:color w:val="000000"/>
          <w:spacing w:val="-5"/>
          <w:sz w:val="44"/>
          <w:szCs w:val="44"/>
        </w:rPr>
        <w:t>1</w:t>
      </w:r>
      <w:r w:rsidRPr="00702401">
        <w:rPr>
          <w:b/>
          <w:bCs/>
          <w:i/>
          <w:iCs/>
          <w:color w:val="000000"/>
          <w:spacing w:val="-5"/>
          <w:sz w:val="44"/>
          <w:szCs w:val="44"/>
        </w:rPr>
        <w:t xml:space="preserve"> </w:t>
      </w:r>
      <w:r w:rsidR="00B542E0">
        <w:rPr>
          <w:b/>
          <w:bCs/>
          <w:i/>
          <w:iCs/>
          <w:color w:val="000000"/>
          <w:spacing w:val="-5"/>
          <w:sz w:val="44"/>
          <w:szCs w:val="44"/>
        </w:rPr>
        <w:t>марта</w:t>
      </w:r>
      <w:r w:rsidRPr="00702401">
        <w:rPr>
          <w:b/>
          <w:bCs/>
          <w:i/>
          <w:iCs/>
          <w:color w:val="000000"/>
          <w:spacing w:val="-5"/>
          <w:sz w:val="44"/>
          <w:szCs w:val="44"/>
        </w:rPr>
        <w:t xml:space="preserve"> 202</w:t>
      </w:r>
      <w:r w:rsidR="00B542E0" w:rsidRPr="00702401">
        <w:rPr>
          <w:b/>
          <w:bCs/>
          <w:i/>
          <w:iCs/>
          <w:color w:val="000000"/>
          <w:spacing w:val="-5"/>
          <w:sz w:val="44"/>
          <w:szCs w:val="44"/>
        </w:rPr>
        <w:t>5</w:t>
      </w:r>
      <w:r w:rsidRPr="00702401">
        <w:rPr>
          <w:b/>
          <w:bCs/>
          <w:i/>
          <w:iCs/>
          <w:color w:val="000000"/>
          <w:spacing w:val="-5"/>
          <w:sz w:val="44"/>
          <w:szCs w:val="44"/>
        </w:rPr>
        <w:t xml:space="preserve"> </w:t>
      </w:r>
      <w:r>
        <w:rPr>
          <w:b/>
          <w:bCs/>
          <w:i/>
          <w:iCs/>
          <w:color w:val="000000"/>
          <w:spacing w:val="-5"/>
          <w:sz w:val="44"/>
          <w:szCs w:val="44"/>
        </w:rPr>
        <w:t>года</w:t>
      </w:r>
    </w:p>
    <w:p w:rsidR="00F733B0" w:rsidRPr="00702401" w:rsidRDefault="00F733B0">
      <w:pPr>
        <w:shd w:val="clear" w:color="auto" w:fill="FFFFFF"/>
        <w:ind w:left="139"/>
        <w:jc w:val="center"/>
        <w:rPr>
          <w:b/>
          <w:bCs/>
          <w:i/>
          <w:iCs/>
          <w:color w:val="000000"/>
          <w:spacing w:val="-5"/>
          <w:sz w:val="24"/>
          <w:szCs w:val="24"/>
        </w:rPr>
      </w:pP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lang w:val="en-US"/>
        </w:rPr>
        <w:t>/</w:t>
      </w:r>
    </w:p>
    <w:p w:rsidR="00F733B0" w:rsidRDefault="00BB48EA">
      <w:pPr>
        <w:shd w:val="clear" w:color="auto" w:fill="FFFFFF"/>
        <w:ind w:left="139"/>
        <w:jc w:val="center"/>
        <w:rPr>
          <w:b/>
          <w:bCs/>
          <w:i/>
          <w:iCs/>
          <w:color w:val="000000"/>
          <w:spacing w:val="-5"/>
          <w:sz w:val="40"/>
          <w:szCs w:val="40"/>
          <w:lang w:val="en-US"/>
        </w:rPr>
      </w:pPr>
      <w:r>
        <w:rPr>
          <w:b/>
          <w:bCs/>
          <w:i/>
          <w:iCs/>
          <w:color w:val="000000"/>
          <w:spacing w:val="-5"/>
          <w:sz w:val="40"/>
          <w:szCs w:val="40"/>
          <w:lang w:val="en-US"/>
        </w:rPr>
        <w:t xml:space="preserve">Information (materials) </w:t>
      </w:r>
    </w:p>
    <w:p w:rsidR="00F733B0" w:rsidRDefault="00BB48EA">
      <w:pPr>
        <w:shd w:val="clear" w:color="auto" w:fill="FFFFFF"/>
        <w:ind w:left="139"/>
        <w:jc w:val="center"/>
        <w:rPr>
          <w:b/>
          <w:bCs/>
          <w:i/>
          <w:iCs/>
          <w:color w:val="000000"/>
          <w:spacing w:val="-5"/>
          <w:sz w:val="40"/>
          <w:szCs w:val="40"/>
          <w:lang w:val="en-US"/>
        </w:rPr>
      </w:pPr>
      <w:proofErr w:type="gramStart"/>
      <w:r>
        <w:rPr>
          <w:b/>
          <w:bCs/>
          <w:i/>
          <w:iCs/>
          <w:color w:val="000000"/>
          <w:spacing w:val="-5"/>
          <w:sz w:val="40"/>
          <w:szCs w:val="40"/>
          <w:lang w:val="en-US"/>
        </w:rPr>
        <w:t>for</w:t>
      </w:r>
      <w:proofErr w:type="gramEnd"/>
      <w:r>
        <w:rPr>
          <w:b/>
          <w:bCs/>
          <w:i/>
          <w:iCs/>
          <w:color w:val="000000"/>
          <w:spacing w:val="-5"/>
          <w:sz w:val="40"/>
          <w:szCs w:val="40"/>
          <w:lang w:val="en-US"/>
        </w:rPr>
        <w:t xml:space="preserve"> the </w:t>
      </w:r>
      <w:r w:rsidR="00B542E0">
        <w:rPr>
          <w:b/>
          <w:bCs/>
          <w:i/>
          <w:iCs/>
          <w:color w:val="000000"/>
          <w:spacing w:val="-5"/>
          <w:sz w:val="40"/>
          <w:szCs w:val="40"/>
          <w:lang w:val="en-US"/>
        </w:rPr>
        <w:t>extraordinary</w:t>
      </w:r>
      <w:r>
        <w:rPr>
          <w:b/>
          <w:bCs/>
          <w:i/>
          <w:iCs/>
          <w:color w:val="000000"/>
          <w:spacing w:val="-5"/>
          <w:sz w:val="40"/>
          <w:szCs w:val="40"/>
          <w:lang w:val="en-US"/>
        </w:rPr>
        <w:t xml:space="preserve"> general shareholders’ meeting </w:t>
      </w:r>
      <w:r w:rsidR="00B5253E" w:rsidRPr="00B5253E">
        <w:rPr>
          <w:b/>
          <w:bCs/>
          <w:i/>
          <w:iCs/>
          <w:color w:val="000000"/>
          <w:spacing w:val="-5"/>
          <w:sz w:val="40"/>
          <w:szCs w:val="40"/>
          <w:lang w:val="en-US"/>
        </w:rPr>
        <w:br/>
      </w:r>
      <w:r w:rsidR="00B5253E" w:rsidRPr="00B5253E">
        <w:rPr>
          <w:b/>
          <w:bCs/>
          <w:i/>
          <w:iCs/>
          <w:color w:val="000000"/>
          <w:spacing w:val="-5"/>
          <w:sz w:val="40"/>
          <w:szCs w:val="40"/>
          <w:lang w:val="en-US"/>
        </w:rPr>
        <w:t>(absentee voting for passing resolutions by the general meeting of shareholders)</w:t>
      </w:r>
    </w:p>
    <w:p w:rsidR="00F733B0" w:rsidRDefault="00BB48EA">
      <w:pPr>
        <w:shd w:val="clear" w:color="auto" w:fill="FFFFFF"/>
        <w:ind w:left="139"/>
        <w:jc w:val="center"/>
        <w:rPr>
          <w:b/>
          <w:bCs/>
          <w:i/>
          <w:iCs/>
          <w:color w:val="000000"/>
          <w:spacing w:val="-5"/>
          <w:sz w:val="40"/>
          <w:szCs w:val="40"/>
          <w:lang w:val="en-US"/>
        </w:rPr>
      </w:pPr>
      <w:proofErr w:type="gramStart"/>
      <w:r>
        <w:rPr>
          <w:b/>
          <w:bCs/>
          <w:i/>
          <w:iCs/>
          <w:color w:val="000000"/>
          <w:spacing w:val="-5"/>
          <w:sz w:val="40"/>
          <w:szCs w:val="40"/>
          <w:lang w:val="en-US"/>
        </w:rPr>
        <w:t>of</w:t>
      </w:r>
      <w:proofErr w:type="gramEnd"/>
      <w:r>
        <w:rPr>
          <w:b/>
          <w:bCs/>
          <w:i/>
          <w:iCs/>
          <w:color w:val="000000"/>
          <w:spacing w:val="-5"/>
          <w:sz w:val="40"/>
          <w:szCs w:val="40"/>
          <w:lang w:val="en-US"/>
        </w:rPr>
        <w:t xml:space="preserve"> PJSC ROSINTER RESTAURANTS HOLDING </w:t>
      </w:r>
    </w:p>
    <w:p w:rsidR="00F733B0" w:rsidRDefault="00BB48EA">
      <w:pPr>
        <w:shd w:val="clear" w:color="auto" w:fill="FFFFFF"/>
        <w:ind w:left="139"/>
        <w:jc w:val="center"/>
        <w:rPr>
          <w:b/>
          <w:bCs/>
          <w:i/>
          <w:iCs/>
          <w:color w:val="000000"/>
          <w:spacing w:val="-5"/>
          <w:sz w:val="40"/>
          <w:szCs w:val="40"/>
          <w:lang w:val="en-US"/>
        </w:rPr>
      </w:pPr>
      <w:proofErr w:type="gramStart"/>
      <w:r>
        <w:rPr>
          <w:b/>
          <w:bCs/>
          <w:i/>
          <w:iCs/>
          <w:color w:val="000000"/>
          <w:spacing w:val="-5"/>
          <w:sz w:val="40"/>
          <w:szCs w:val="40"/>
          <w:lang w:val="en-US"/>
        </w:rPr>
        <w:t>on</w:t>
      </w:r>
      <w:proofErr w:type="gramEnd"/>
      <w:r>
        <w:rPr>
          <w:b/>
          <w:bCs/>
          <w:i/>
          <w:iCs/>
          <w:color w:val="000000"/>
          <w:spacing w:val="-5"/>
          <w:sz w:val="40"/>
          <w:szCs w:val="40"/>
          <w:lang w:val="en-US"/>
        </w:rPr>
        <w:t xml:space="preserve"> </w:t>
      </w:r>
      <w:r w:rsidR="00B542E0">
        <w:rPr>
          <w:b/>
          <w:bCs/>
          <w:i/>
          <w:iCs/>
          <w:color w:val="000000"/>
          <w:spacing w:val="-5"/>
          <w:sz w:val="40"/>
          <w:szCs w:val="40"/>
          <w:lang w:val="en-US"/>
        </w:rPr>
        <w:t>March</w:t>
      </w:r>
      <w:r>
        <w:rPr>
          <w:b/>
          <w:bCs/>
          <w:i/>
          <w:iCs/>
          <w:color w:val="000000"/>
          <w:spacing w:val="-5"/>
          <w:sz w:val="40"/>
          <w:szCs w:val="40"/>
          <w:lang w:val="en-US"/>
        </w:rPr>
        <w:t xml:space="preserve"> 2</w:t>
      </w:r>
      <w:r w:rsidR="00B542E0">
        <w:rPr>
          <w:b/>
          <w:bCs/>
          <w:i/>
          <w:iCs/>
          <w:color w:val="000000"/>
          <w:spacing w:val="-5"/>
          <w:sz w:val="40"/>
          <w:szCs w:val="40"/>
          <w:lang w:val="en-US"/>
        </w:rPr>
        <w:t>1</w:t>
      </w:r>
      <w:r>
        <w:rPr>
          <w:b/>
          <w:bCs/>
          <w:i/>
          <w:iCs/>
          <w:color w:val="000000"/>
          <w:spacing w:val="-5"/>
          <w:sz w:val="40"/>
          <w:szCs w:val="40"/>
          <w:lang w:val="en-US"/>
        </w:rPr>
        <w:t>, 202</w:t>
      </w:r>
      <w:r w:rsidR="00B542E0">
        <w:rPr>
          <w:b/>
          <w:bCs/>
          <w:i/>
          <w:iCs/>
          <w:color w:val="000000"/>
          <w:spacing w:val="-5"/>
          <w:sz w:val="40"/>
          <w:szCs w:val="40"/>
          <w:lang w:val="en-US"/>
        </w:rPr>
        <w:t>5</w:t>
      </w: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rPr>
      </w:pPr>
    </w:p>
    <w:p w:rsidR="00B5253E" w:rsidRDefault="00B5253E">
      <w:pPr>
        <w:shd w:val="clear" w:color="auto" w:fill="FFFFFF"/>
        <w:ind w:left="139"/>
        <w:jc w:val="center"/>
        <w:rPr>
          <w:b/>
          <w:bCs/>
          <w:i/>
          <w:iCs/>
          <w:color w:val="000000"/>
          <w:spacing w:val="-5"/>
          <w:sz w:val="24"/>
          <w:szCs w:val="24"/>
        </w:rPr>
      </w:pPr>
    </w:p>
    <w:p w:rsidR="00B5253E" w:rsidRPr="00B5253E" w:rsidRDefault="00B5253E">
      <w:pPr>
        <w:shd w:val="clear" w:color="auto" w:fill="FFFFFF"/>
        <w:ind w:left="139"/>
        <w:jc w:val="center"/>
        <w:rPr>
          <w:b/>
          <w:bCs/>
          <w:i/>
          <w:iCs/>
          <w:color w:val="000000"/>
          <w:spacing w:val="-5"/>
          <w:sz w:val="24"/>
          <w:szCs w:val="24"/>
        </w:rPr>
      </w:pPr>
      <w:bookmarkStart w:id="0" w:name="_GoBack"/>
      <w:bookmarkEnd w:id="0"/>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F733B0">
      <w:pPr>
        <w:shd w:val="clear" w:color="auto" w:fill="FFFFFF"/>
        <w:ind w:left="139"/>
        <w:jc w:val="center"/>
        <w:rPr>
          <w:b/>
          <w:bCs/>
          <w:i/>
          <w:iCs/>
          <w:color w:val="000000"/>
          <w:spacing w:val="-5"/>
          <w:sz w:val="24"/>
          <w:szCs w:val="24"/>
          <w:lang w:val="en-US"/>
        </w:rPr>
      </w:pP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rPr>
        <w:t>Москва</w:t>
      </w:r>
      <w:r>
        <w:rPr>
          <w:b/>
          <w:bCs/>
          <w:i/>
          <w:iCs/>
          <w:color w:val="000000"/>
          <w:spacing w:val="-5"/>
          <w:sz w:val="24"/>
          <w:szCs w:val="24"/>
          <w:lang w:val="en-US"/>
        </w:rPr>
        <w:t xml:space="preserve"> / Moscow, </w:t>
      </w: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lang w:val="en-US"/>
        </w:rPr>
        <w:t>202</w:t>
      </w:r>
      <w:r w:rsidR="00B542E0">
        <w:rPr>
          <w:b/>
          <w:bCs/>
          <w:i/>
          <w:iCs/>
          <w:color w:val="000000"/>
          <w:spacing w:val="-5"/>
          <w:sz w:val="24"/>
          <w:szCs w:val="24"/>
          <w:lang w:val="en-US"/>
        </w:rPr>
        <w:t>5</w:t>
      </w:r>
      <w:r>
        <w:rPr>
          <w:b/>
          <w:bCs/>
          <w:i/>
          <w:iCs/>
          <w:color w:val="000000"/>
          <w:spacing w:val="-5"/>
          <w:sz w:val="24"/>
          <w:szCs w:val="24"/>
          <w:lang w:val="en-US"/>
        </w:rPr>
        <w:t xml:space="preserve"> </w:t>
      </w:r>
    </w:p>
    <w:p w:rsidR="00F733B0" w:rsidRDefault="00BB48EA">
      <w:pPr>
        <w:shd w:val="clear" w:color="auto" w:fill="FFFFFF"/>
        <w:ind w:left="139"/>
        <w:jc w:val="center"/>
        <w:rPr>
          <w:b/>
          <w:bCs/>
          <w:i/>
          <w:iCs/>
          <w:color w:val="000000"/>
          <w:spacing w:val="-5"/>
          <w:sz w:val="24"/>
          <w:szCs w:val="24"/>
          <w:lang w:val="en-US"/>
        </w:rPr>
      </w:pPr>
      <w:r>
        <w:rPr>
          <w:b/>
          <w:bCs/>
          <w:i/>
          <w:iCs/>
          <w:color w:val="000000"/>
          <w:spacing w:val="-5"/>
          <w:sz w:val="24"/>
          <w:szCs w:val="24"/>
          <w:lang w:val="en-US"/>
        </w:rPr>
        <w:br w:type="page" w:clear="all"/>
      </w:r>
    </w:p>
    <w:p w:rsidR="00F733B0" w:rsidRDefault="00BB48EA">
      <w:pPr>
        <w:pStyle w:val="1"/>
        <w:rPr>
          <w:sz w:val="21"/>
          <w:szCs w:val="21"/>
          <w:lang w:val="en-US"/>
        </w:rPr>
      </w:pPr>
      <w:bookmarkStart w:id="1" w:name="_Toc191499912"/>
      <w:r>
        <w:rPr>
          <w:sz w:val="21"/>
          <w:szCs w:val="21"/>
        </w:rPr>
        <w:lastRenderedPageBreak/>
        <w:t>ОГЛАВЛЕНИЕ</w:t>
      </w:r>
      <w:r>
        <w:rPr>
          <w:sz w:val="21"/>
          <w:szCs w:val="21"/>
          <w:lang w:val="en-US"/>
        </w:rPr>
        <w:t xml:space="preserve"> / TABLE OF CONTENTS</w:t>
      </w:r>
      <w:bookmarkEnd w:id="1"/>
    </w:p>
    <w:p w:rsidR="001433E9" w:rsidRPr="001433E9" w:rsidRDefault="00BB48EA">
      <w:pPr>
        <w:pStyle w:val="13"/>
        <w:rPr>
          <w:rFonts w:asciiTheme="minorHAnsi" w:eastAsiaTheme="minorEastAsia" w:hAnsiTheme="minorHAnsi" w:cstheme="minorBidi"/>
          <w:b w:val="0"/>
          <w:bCs w:val="0"/>
          <w:caps w:val="0"/>
          <w:noProof/>
          <w:color w:val="auto"/>
          <w:spacing w:val="0"/>
          <w:lang w:val="en-US"/>
        </w:rPr>
      </w:pPr>
      <w:r w:rsidRPr="00B439A8">
        <w:rPr>
          <w:spacing w:val="-8"/>
          <w:sz w:val="23"/>
          <w:szCs w:val="23"/>
          <w:highlight w:val="yellow"/>
        </w:rPr>
        <w:fldChar w:fldCharType="begin"/>
      </w:r>
      <w:r w:rsidRPr="00B439A8">
        <w:rPr>
          <w:spacing w:val="-8"/>
          <w:sz w:val="23"/>
          <w:szCs w:val="23"/>
          <w:highlight w:val="yellow"/>
          <w:lang w:val="en-US"/>
        </w:rPr>
        <w:instrText xml:space="preserve"> TOC \o "1-1" \u </w:instrText>
      </w:r>
      <w:r w:rsidRPr="00B439A8">
        <w:rPr>
          <w:spacing w:val="-8"/>
          <w:sz w:val="23"/>
          <w:szCs w:val="23"/>
          <w:highlight w:val="yellow"/>
        </w:rPr>
        <w:fldChar w:fldCharType="separate"/>
      </w:r>
      <w:r w:rsidR="001433E9">
        <w:rPr>
          <w:noProof/>
        </w:rPr>
        <w:t>ОГЛАВЛЕНИЕ</w:t>
      </w:r>
      <w:r w:rsidR="001433E9" w:rsidRPr="00834FDA">
        <w:rPr>
          <w:noProof/>
          <w:lang w:val="en-US"/>
        </w:rPr>
        <w:t xml:space="preserve"> / TABLE OF CONTENTS</w:t>
      </w:r>
      <w:r w:rsidR="001433E9" w:rsidRPr="001433E9">
        <w:rPr>
          <w:noProof/>
          <w:lang w:val="en-US"/>
        </w:rPr>
        <w:tab/>
      </w:r>
      <w:r w:rsidR="001433E9">
        <w:rPr>
          <w:noProof/>
        </w:rPr>
        <w:fldChar w:fldCharType="begin"/>
      </w:r>
      <w:r w:rsidR="001433E9" w:rsidRPr="001433E9">
        <w:rPr>
          <w:noProof/>
          <w:lang w:val="en-US"/>
        </w:rPr>
        <w:instrText xml:space="preserve"> PAGEREF _Toc191499912 \h </w:instrText>
      </w:r>
      <w:r w:rsidR="001433E9">
        <w:rPr>
          <w:noProof/>
        </w:rPr>
      </w:r>
      <w:r w:rsidR="001433E9">
        <w:rPr>
          <w:noProof/>
        </w:rPr>
        <w:fldChar w:fldCharType="separate"/>
      </w:r>
      <w:r w:rsidR="001433E9" w:rsidRPr="001433E9">
        <w:rPr>
          <w:noProof/>
          <w:lang w:val="en-US"/>
        </w:rPr>
        <w:t>2</w:t>
      </w:r>
      <w:r w:rsidR="001433E9">
        <w:rPr>
          <w:noProof/>
        </w:rPr>
        <w:fldChar w:fldCharType="end"/>
      </w:r>
    </w:p>
    <w:p w:rsidR="001433E9" w:rsidRPr="001433E9" w:rsidRDefault="001433E9">
      <w:pPr>
        <w:pStyle w:val="13"/>
        <w:rPr>
          <w:rFonts w:asciiTheme="minorHAnsi" w:eastAsiaTheme="minorEastAsia" w:hAnsiTheme="minorHAnsi" w:cstheme="minorBidi"/>
          <w:b w:val="0"/>
          <w:bCs w:val="0"/>
          <w:caps w:val="0"/>
          <w:noProof/>
          <w:color w:val="auto"/>
          <w:spacing w:val="0"/>
          <w:lang w:val="en-US"/>
        </w:rPr>
      </w:pPr>
      <w:r>
        <w:rPr>
          <w:noProof/>
        </w:rPr>
        <w:t>ПОВЕСТКА</w:t>
      </w:r>
      <w:r w:rsidRPr="001433E9">
        <w:rPr>
          <w:noProof/>
          <w:lang w:val="en-US"/>
        </w:rPr>
        <w:t xml:space="preserve"> </w:t>
      </w:r>
      <w:r>
        <w:rPr>
          <w:noProof/>
        </w:rPr>
        <w:t>ДНЯ</w:t>
      </w:r>
      <w:r w:rsidRPr="001433E9">
        <w:rPr>
          <w:noProof/>
          <w:lang w:val="en-US"/>
        </w:rPr>
        <w:t xml:space="preserve">  </w:t>
      </w:r>
      <w:r>
        <w:rPr>
          <w:noProof/>
        </w:rPr>
        <w:t>внеочередного</w:t>
      </w:r>
      <w:r w:rsidRPr="001433E9">
        <w:rPr>
          <w:noProof/>
          <w:lang w:val="en-US"/>
        </w:rPr>
        <w:t xml:space="preserve"> </w:t>
      </w:r>
      <w:r>
        <w:rPr>
          <w:noProof/>
        </w:rPr>
        <w:t>общего</w:t>
      </w:r>
      <w:r w:rsidRPr="001433E9">
        <w:rPr>
          <w:noProof/>
          <w:lang w:val="en-US"/>
        </w:rPr>
        <w:t xml:space="preserve"> </w:t>
      </w:r>
      <w:r>
        <w:rPr>
          <w:noProof/>
        </w:rPr>
        <w:t>собрания</w:t>
      </w:r>
      <w:r w:rsidRPr="001433E9">
        <w:rPr>
          <w:noProof/>
          <w:lang w:val="en-US"/>
        </w:rPr>
        <w:t xml:space="preserve"> </w:t>
      </w:r>
      <w:r>
        <w:rPr>
          <w:noProof/>
        </w:rPr>
        <w:t>акционеров</w:t>
      </w:r>
      <w:r w:rsidRPr="001433E9">
        <w:rPr>
          <w:noProof/>
          <w:lang w:val="en-US"/>
        </w:rPr>
        <w:t xml:space="preserve">  (</w:t>
      </w:r>
      <w:r>
        <w:rPr>
          <w:noProof/>
        </w:rPr>
        <w:t>заочного</w:t>
      </w:r>
      <w:r w:rsidRPr="001433E9">
        <w:rPr>
          <w:noProof/>
          <w:lang w:val="en-US"/>
        </w:rPr>
        <w:t xml:space="preserve"> </w:t>
      </w:r>
      <w:r>
        <w:rPr>
          <w:noProof/>
        </w:rPr>
        <w:t>голосования</w:t>
      </w:r>
      <w:r w:rsidRPr="001433E9">
        <w:rPr>
          <w:noProof/>
          <w:lang w:val="en-US"/>
        </w:rPr>
        <w:t xml:space="preserve"> </w:t>
      </w:r>
      <w:r>
        <w:rPr>
          <w:noProof/>
        </w:rPr>
        <w:t>для</w:t>
      </w:r>
      <w:r w:rsidRPr="001433E9">
        <w:rPr>
          <w:noProof/>
          <w:lang w:val="en-US"/>
        </w:rPr>
        <w:t xml:space="preserve"> </w:t>
      </w:r>
      <w:r>
        <w:rPr>
          <w:noProof/>
        </w:rPr>
        <w:t>принятия</w:t>
      </w:r>
      <w:r w:rsidRPr="001433E9">
        <w:rPr>
          <w:noProof/>
          <w:lang w:val="en-US"/>
        </w:rPr>
        <w:t xml:space="preserve"> </w:t>
      </w:r>
      <w:r>
        <w:rPr>
          <w:noProof/>
        </w:rPr>
        <w:t>решений</w:t>
      </w:r>
      <w:r w:rsidRPr="001433E9">
        <w:rPr>
          <w:noProof/>
          <w:lang w:val="en-US"/>
        </w:rPr>
        <w:t xml:space="preserve"> </w:t>
      </w:r>
      <w:r>
        <w:rPr>
          <w:noProof/>
        </w:rPr>
        <w:t>общим</w:t>
      </w:r>
      <w:r w:rsidRPr="001433E9">
        <w:rPr>
          <w:noProof/>
          <w:lang w:val="en-US"/>
        </w:rPr>
        <w:t xml:space="preserve"> </w:t>
      </w:r>
      <w:r>
        <w:rPr>
          <w:noProof/>
        </w:rPr>
        <w:t>собранием</w:t>
      </w:r>
      <w:r w:rsidRPr="001433E9">
        <w:rPr>
          <w:noProof/>
          <w:lang w:val="en-US"/>
        </w:rPr>
        <w:t xml:space="preserve"> </w:t>
      </w:r>
      <w:r>
        <w:rPr>
          <w:noProof/>
        </w:rPr>
        <w:t>акционеров</w:t>
      </w:r>
      <w:r w:rsidRPr="001433E9">
        <w:rPr>
          <w:noProof/>
          <w:lang w:val="en-US"/>
        </w:rPr>
        <w:t xml:space="preserve">) </w:t>
      </w:r>
      <w:r>
        <w:rPr>
          <w:noProof/>
        </w:rPr>
        <w:t>ПАО</w:t>
      </w:r>
      <w:r w:rsidRPr="001433E9">
        <w:rPr>
          <w:noProof/>
          <w:lang w:val="en-US"/>
        </w:rPr>
        <w:t xml:space="preserve"> «</w:t>
      </w:r>
      <w:r>
        <w:rPr>
          <w:noProof/>
        </w:rPr>
        <w:t>РОСИНТЕР</w:t>
      </w:r>
      <w:r w:rsidRPr="001433E9">
        <w:rPr>
          <w:noProof/>
          <w:lang w:val="en-US"/>
        </w:rPr>
        <w:t xml:space="preserve"> </w:t>
      </w:r>
      <w:r>
        <w:rPr>
          <w:noProof/>
        </w:rPr>
        <w:t>РЕСТОРАНТС</w:t>
      </w:r>
      <w:r w:rsidRPr="001433E9">
        <w:rPr>
          <w:noProof/>
          <w:lang w:val="en-US"/>
        </w:rPr>
        <w:t xml:space="preserve"> </w:t>
      </w:r>
      <w:r>
        <w:rPr>
          <w:noProof/>
        </w:rPr>
        <w:t>ХОЛДИНГ</w:t>
      </w:r>
      <w:r w:rsidRPr="001433E9">
        <w:rPr>
          <w:noProof/>
          <w:lang w:val="en-US"/>
        </w:rPr>
        <w:t xml:space="preserve">» 21 </w:t>
      </w:r>
      <w:r>
        <w:rPr>
          <w:noProof/>
        </w:rPr>
        <w:t>марта</w:t>
      </w:r>
      <w:r w:rsidRPr="001433E9">
        <w:rPr>
          <w:noProof/>
          <w:lang w:val="en-US"/>
        </w:rPr>
        <w:t xml:space="preserve"> 2025 </w:t>
      </w:r>
      <w:r>
        <w:rPr>
          <w:noProof/>
        </w:rPr>
        <w:t>года</w:t>
      </w:r>
      <w:r w:rsidRPr="001433E9">
        <w:rPr>
          <w:noProof/>
          <w:lang w:val="en-US"/>
        </w:rPr>
        <w:t xml:space="preserve"> /  </w:t>
      </w:r>
      <w:r w:rsidRPr="00834FDA">
        <w:rPr>
          <w:noProof/>
          <w:lang w:val="en-US"/>
        </w:rPr>
        <w:t>AGENDA</w:t>
      </w:r>
      <w:r w:rsidRPr="001433E9">
        <w:rPr>
          <w:i/>
          <w:noProof/>
          <w:lang w:val="en-US"/>
        </w:rPr>
        <w:t xml:space="preserve">  </w:t>
      </w:r>
      <w:r w:rsidRPr="00834FDA">
        <w:rPr>
          <w:noProof/>
          <w:lang w:val="en-US"/>
        </w:rPr>
        <w:t>of</w:t>
      </w:r>
      <w:r w:rsidRPr="001433E9">
        <w:rPr>
          <w:noProof/>
          <w:lang w:val="en-US"/>
        </w:rPr>
        <w:t xml:space="preserve"> </w:t>
      </w:r>
      <w:r w:rsidRPr="00834FDA">
        <w:rPr>
          <w:noProof/>
          <w:lang w:val="en-US"/>
        </w:rPr>
        <w:t>the</w:t>
      </w:r>
      <w:r w:rsidRPr="001433E9">
        <w:rPr>
          <w:noProof/>
          <w:lang w:val="en-US"/>
        </w:rPr>
        <w:t xml:space="preserve"> </w:t>
      </w:r>
      <w:r w:rsidRPr="00834FDA">
        <w:rPr>
          <w:noProof/>
          <w:lang w:val="en-US"/>
        </w:rPr>
        <w:t>extraordinary</w:t>
      </w:r>
      <w:r w:rsidRPr="001433E9">
        <w:rPr>
          <w:noProof/>
          <w:lang w:val="en-US"/>
        </w:rPr>
        <w:t xml:space="preserve"> </w:t>
      </w:r>
      <w:r w:rsidRPr="00834FDA">
        <w:rPr>
          <w:noProof/>
          <w:lang w:val="en-US"/>
        </w:rPr>
        <w:t>general</w:t>
      </w:r>
      <w:r w:rsidRPr="001433E9">
        <w:rPr>
          <w:noProof/>
          <w:lang w:val="en-US"/>
        </w:rPr>
        <w:t xml:space="preserve"> </w:t>
      </w:r>
      <w:r w:rsidRPr="00834FDA">
        <w:rPr>
          <w:noProof/>
          <w:lang w:val="en-US"/>
        </w:rPr>
        <w:t>shareholders</w:t>
      </w:r>
      <w:r w:rsidRPr="001433E9">
        <w:rPr>
          <w:noProof/>
          <w:lang w:val="en-US"/>
        </w:rPr>
        <w:t xml:space="preserve">’ </w:t>
      </w:r>
      <w:r w:rsidRPr="00834FDA">
        <w:rPr>
          <w:noProof/>
          <w:lang w:val="en-US"/>
        </w:rPr>
        <w:t>meeting</w:t>
      </w:r>
      <w:r w:rsidRPr="001433E9">
        <w:rPr>
          <w:noProof/>
          <w:lang w:val="en-US"/>
        </w:rPr>
        <w:t xml:space="preserve">  (</w:t>
      </w:r>
      <w:r w:rsidRPr="00834FDA">
        <w:rPr>
          <w:noProof/>
          <w:lang w:val="en-US"/>
        </w:rPr>
        <w:t>absentee</w:t>
      </w:r>
      <w:r w:rsidRPr="001433E9">
        <w:rPr>
          <w:noProof/>
          <w:lang w:val="en-US"/>
        </w:rPr>
        <w:t xml:space="preserve"> </w:t>
      </w:r>
      <w:r w:rsidRPr="00834FDA">
        <w:rPr>
          <w:noProof/>
          <w:lang w:val="en-US"/>
        </w:rPr>
        <w:t>voting</w:t>
      </w:r>
      <w:r w:rsidRPr="001433E9">
        <w:rPr>
          <w:noProof/>
          <w:lang w:val="en-US"/>
        </w:rPr>
        <w:t xml:space="preserve"> </w:t>
      </w:r>
      <w:r w:rsidRPr="00834FDA">
        <w:rPr>
          <w:noProof/>
          <w:lang w:val="en-US"/>
        </w:rPr>
        <w:t>for</w:t>
      </w:r>
      <w:r w:rsidRPr="001433E9">
        <w:rPr>
          <w:noProof/>
          <w:lang w:val="en-US"/>
        </w:rPr>
        <w:t xml:space="preserve"> </w:t>
      </w:r>
      <w:r w:rsidRPr="00834FDA">
        <w:rPr>
          <w:noProof/>
          <w:lang w:val="en-US"/>
        </w:rPr>
        <w:t>passing</w:t>
      </w:r>
      <w:r w:rsidRPr="001433E9">
        <w:rPr>
          <w:noProof/>
          <w:lang w:val="en-US"/>
        </w:rPr>
        <w:t xml:space="preserve"> </w:t>
      </w:r>
      <w:r w:rsidRPr="00834FDA">
        <w:rPr>
          <w:noProof/>
          <w:lang w:val="en-US"/>
        </w:rPr>
        <w:t>resolutions</w:t>
      </w:r>
      <w:r w:rsidRPr="001433E9">
        <w:rPr>
          <w:noProof/>
          <w:lang w:val="en-US"/>
        </w:rPr>
        <w:t xml:space="preserve"> </w:t>
      </w:r>
      <w:r w:rsidRPr="00834FDA">
        <w:rPr>
          <w:noProof/>
          <w:lang w:val="en-US"/>
        </w:rPr>
        <w:t>by</w:t>
      </w:r>
      <w:r w:rsidRPr="001433E9">
        <w:rPr>
          <w:noProof/>
          <w:lang w:val="en-US"/>
        </w:rPr>
        <w:t xml:space="preserve"> </w:t>
      </w:r>
      <w:r w:rsidRPr="00834FDA">
        <w:rPr>
          <w:noProof/>
          <w:lang w:val="en-US"/>
        </w:rPr>
        <w:t>the</w:t>
      </w:r>
      <w:r w:rsidRPr="001433E9">
        <w:rPr>
          <w:noProof/>
          <w:lang w:val="en-US"/>
        </w:rPr>
        <w:t xml:space="preserve"> </w:t>
      </w:r>
      <w:r w:rsidRPr="00834FDA">
        <w:rPr>
          <w:noProof/>
          <w:lang w:val="en-US"/>
        </w:rPr>
        <w:t>general</w:t>
      </w:r>
      <w:r w:rsidRPr="001433E9">
        <w:rPr>
          <w:noProof/>
          <w:lang w:val="en-US"/>
        </w:rPr>
        <w:t xml:space="preserve"> </w:t>
      </w:r>
      <w:r w:rsidRPr="00834FDA">
        <w:rPr>
          <w:noProof/>
          <w:lang w:val="en-US"/>
        </w:rPr>
        <w:t>meeting</w:t>
      </w:r>
      <w:r w:rsidRPr="001433E9">
        <w:rPr>
          <w:noProof/>
          <w:lang w:val="en-US"/>
        </w:rPr>
        <w:t xml:space="preserve"> </w:t>
      </w:r>
      <w:r w:rsidRPr="00834FDA">
        <w:rPr>
          <w:noProof/>
          <w:lang w:val="en-US"/>
        </w:rPr>
        <w:t>of</w:t>
      </w:r>
      <w:r w:rsidRPr="001433E9">
        <w:rPr>
          <w:noProof/>
          <w:lang w:val="en-US"/>
        </w:rPr>
        <w:t xml:space="preserve"> </w:t>
      </w:r>
      <w:r w:rsidRPr="00834FDA">
        <w:rPr>
          <w:noProof/>
          <w:lang w:val="en-US"/>
        </w:rPr>
        <w:t>shareholders</w:t>
      </w:r>
      <w:r w:rsidRPr="001433E9">
        <w:rPr>
          <w:noProof/>
          <w:lang w:val="en-US"/>
        </w:rPr>
        <w:t xml:space="preserve">) </w:t>
      </w:r>
      <w:r w:rsidRPr="00834FDA">
        <w:rPr>
          <w:noProof/>
          <w:lang w:val="en-US"/>
        </w:rPr>
        <w:t>of</w:t>
      </w:r>
      <w:r w:rsidRPr="001433E9">
        <w:rPr>
          <w:noProof/>
          <w:lang w:val="en-US"/>
        </w:rPr>
        <w:t xml:space="preserve"> </w:t>
      </w:r>
      <w:r w:rsidRPr="00834FDA">
        <w:rPr>
          <w:noProof/>
          <w:lang w:val="en-US"/>
        </w:rPr>
        <w:t>PJSC</w:t>
      </w:r>
      <w:r w:rsidRPr="001433E9">
        <w:rPr>
          <w:noProof/>
          <w:lang w:val="en-US"/>
        </w:rPr>
        <w:t xml:space="preserve"> </w:t>
      </w:r>
      <w:r w:rsidRPr="00834FDA">
        <w:rPr>
          <w:noProof/>
          <w:lang w:val="en-US"/>
        </w:rPr>
        <w:t>ROSINTER</w:t>
      </w:r>
      <w:r w:rsidRPr="001433E9">
        <w:rPr>
          <w:noProof/>
          <w:lang w:val="en-US"/>
        </w:rPr>
        <w:t xml:space="preserve"> </w:t>
      </w:r>
      <w:r w:rsidRPr="00834FDA">
        <w:rPr>
          <w:noProof/>
          <w:lang w:val="en-US"/>
        </w:rPr>
        <w:t>RESTAURANTS</w:t>
      </w:r>
      <w:r w:rsidRPr="001433E9">
        <w:rPr>
          <w:noProof/>
          <w:lang w:val="en-US"/>
        </w:rPr>
        <w:t xml:space="preserve"> </w:t>
      </w:r>
      <w:r w:rsidRPr="00834FDA">
        <w:rPr>
          <w:noProof/>
          <w:lang w:val="en-US"/>
        </w:rPr>
        <w:t>HOLDING</w:t>
      </w:r>
      <w:r w:rsidRPr="001433E9">
        <w:rPr>
          <w:noProof/>
          <w:lang w:val="en-US"/>
        </w:rPr>
        <w:t xml:space="preserve"> </w:t>
      </w:r>
      <w:r w:rsidRPr="00834FDA">
        <w:rPr>
          <w:noProof/>
          <w:lang w:val="en-US"/>
        </w:rPr>
        <w:t>on</w:t>
      </w:r>
      <w:r w:rsidRPr="001433E9">
        <w:rPr>
          <w:noProof/>
          <w:lang w:val="en-US"/>
        </w:rPr>
        <w:t xml:space="preserve"> </w:t>
      </w:r>
      <w:r w:rsidRPr="00834FDA">
        <w:rPr>
          <w:noProof/>
          <w:lang w:val="en-US"/>
        </w:rPr>
        <w:t>March</w:t>
      </w:r>
      <w:r w:rsidRPr="001433E9">
        <w:rPr>
          <w:noProof/>
          <w:lang w:val="en-US"/>
        </w:rPr>
        <w:t xml:space="preserve"> 21, 2025</w:t>
      </w:r>
      <w:r w:rsidRPr="001433E9">
        <w:rPr>
          <w:noProof/>
          <w:lang w:val="en-US"/>
        </w:rPr>
        <w:tab/>
      </w:r>
      <w:r>
        <w:rPr>
          <w:noProof/>
        </w:rPr>
        <w:fldChar w:fldCharType="begin"/>
      </w:r>
      <w:r w:rsidRPr="001433E9">
        <w:rPr>
          <w:noProof/>
          <w:lang w:val="en-US"/>
        </w:rPr>
        <w:instrText xml:space="preserve"> PAGEREF _Toc191499913 \h </w:instrText>
      </w:r>
      <w:r>
        <w:rPr>
          <w:noProof/>
        </w:rPr>
      </w:r>
      <w:r>
        <w:rPr>
          <w:noProof/>
        </w:rPr>
        <w:fldChar w:fldCharType="separate"/>
      </w:r>
      <w:r w:rsidRPr="001433E9">
        <w:rPr>
          <w:noProof/>
          <w:lang w:val="en-US"/>
        </w:rPr>
        <w:t>3</w:t>
      </w:r>
      <w:r>
        <w:rPr>
          <w:noProof/>
        </w:rPr>
        <w:fldChar w:fldCharType="end"/>
      </w:r>
    </w:p>
    <w:p w:rsidR="001433E9" w:rsidRDefault="001433E9">
      <w:pPr>
        <w:pStyle w:val="13"/>
        <w:rPr>
          <w:rFonts w:asciiTheme="minorHAnsi" w:eastAsiaTheme="minorEastAsia" w:hAnsiTheme="minorHAnsi" w:cstheme="minorBidi"/>
          <w:b w:val="0"/>
          <w:bCs w:val="0"/>
          <w:caps w:val="0"/>
          <w:noProof/>
          <w:color w:val="auto"/>
          <w:spacing w:val="0"/>
        </w:rPr>
      </w:pPr>
      <w:r>
        <w:rPr>
          <w:noProof/>
        </w:rPr>
        <w:t xml:space="preserve">ПОЯСНЕНИЯ ПО СДЕЛКАМ, В СОВЕРШЕНИИ КОТОРЫХ ИМЕЕТСЯ ЗАИНТЕРЕСОВАННОСТЬ / </w:t>
      </w:r>
      <w:r w:rsidRPr="00834FDA">
        <w:rPr>
          <w:i/>
          <w:noProof/>
        </w:rPr>
        <w:t>EXPLANATIONS ON THE RELATED PARTY TRANSACTIONS</w:t>
      </w:r>
      <w:r>
        <w:rPr>
          <w:noProof/>
        </w:rPr>
        <w:tab/>
      </w:r>
      <w:r>
        <w:rPr>
          <w:noProof/>
        </w:rPr>
        <w:fldChar w:fldCharType="begin"/>
      </w:r>
      <w:r>
        <w:rPr>
          <w:noProof/>
        </w:rPr>
        <w:instrText xml:space="preserve"> PAGEREF _Toc191499914 \h </w:instrText>
      </w:r>
      <w:r>
        <w:rPr>
          <w:noProof/>
        </w:rPr>
      </w:r>
      <w:r>
        <w:rPr>
          <w:noProof/>
        </w:rPr>
        <w:fldChar w:fldCharType="separate"/>
      </w:r>
      <w:r>
        <w:rPr>
          <w:noProof/>
        </w:rPr>
        <w:t>4</w:t>
      </w:r>
      <w:r>
        <w:rPr>
          <w:noProof/>
        </w:rPr>
        <w:fldChar w:fldCharType="end"/>
      </w:r>
    </w:p>
    <w:p w:rsidR="001433E9" w:rsidRDefault="001433E9">
      <w:pPr>
        <w:pStyle w:val="13"/>
        <w:rPr>
          <w:rFonts w:asciiTheme="minorHAnsi" w:eastAsiaTheme="minorEastAsia" w:hAnsiTheme="minorHAnsi" w:cstheme="minorBidi"/>
          <w:b w:val="0"/>
          <w:bCs w:val="0"/>
          <w:caps w:val="0"/>
          <w:noProof/>
          <w:color w:val="auto"/>
          <w:spacing w:val="0"/>
        </w:rPr>
      </w:pPr>
      <w:r>
        <w:rPr>
          <w:noProof/>
        </w:rPr>
        <w:t>ФОРМУЛИРОВКИ</w:t>
      </w:r>
      <w:r w:rsidRPr="001433E9">
        <w:rPr>
          <w:noProof/>
        </w:rPr>
        <w:t xml:space="preserve"> (</w:t>
      </w:r>
      <w:r>
        <w:rPr>
          <w:noProof/>
        </w:rPr>
        <w:t>ПРОЕКТЫ</w:t>
      </w:r>
      <w:r w:rsidRPr="001433E9">
        <w:rPr>
          <w:noProof/>
        </w:rPr>
        <w:t xml:space="preserve">) </w:t>
      </w:r>
      <w:r>
        <w:rPr>
          <w:noProof/>
        </w:rPr>
        <w:t>РЕШЕНИЙ</w:t>
      </w:r>
      <w:r w:rsidRPr="001433E9">
        <w:rPr>
          <w:noProof/>
        </w:rPr>
        <w:t xml:space="preserve">  </w:t>
      </w:r>
      <w:r>
        <w:rPr>
          <w:noProof/>
        </w:rPr>
        <w:t>по</w:t>
      </w:r>
      <w:r w:rsidRPr="001433E9">
        <w:rPr>
          <w:noProof/>
        </w:rPr>
        <w:t xml:space="preserve"> </w:t>
      </w:r>
      <w:r>
        <w:rPr>
          <w:noProof/>
        </w:rPr>
        <w:t>вопросам</w:t>
      </w:r>
      <w:r w:rsidRPr="001433E9">
        <w:rPr>
          <w:noProof/>
        </w:rPr>
        <w:t xml:space="preserve"> </w:t>
      </w:r>
      <w:r>
        <w:rPr>
          <w:noProof/>
        </w:rPr>
        <w:t>повестки</w:t>
      </w:r>
      <w:r w:rsidRPr="001433E9">
        <w:rPr>
          <w:noProof/>
        </w:rPr>
        <w:t xml:space="preserve"> </w:t>
      </w:r>
      <w:r>
        <w:rPr>
          <w:noProof/>
        </w:rPr>
        <w:t>дня</w:t>
      </w:r>
      <w:r w:rsidRPr="001433E9">
        <w:rPr>
          <w:noProof/>
        </w:rPr>
        <w:t xml:space="preserve"> </w:t>
      </w:r>
      <w:r>
        <w:rPr>
          <w:noProof/>
        </w:rPr>
        <w:t>внеочередного</w:t>
      </w:r>
      <w:r w:rsidRPr="001433E9">
        <w:rPr>
          <w:noProof/>
        </w:rPr>
        <w:t xml:space="preserve"> </w:t>
      </w:r>
      <w:r>
        <w:rPr>
          <w:noProof/>
        </w:rPr>
        <w:t>общего</w:t>
      </w:r>
      <w:r w:rsidRPr="001433E9">
        <w:rPr>
          <w:noProof/>
        </w:rPr>
        <w:t xml:space="preserve"> </w:t>
      </w:r>
      <w:r>
        <w:rPr>
          <w:noProof/>
        </w:rPr>
        <w:t>собрания</w:t>
      </w:r>
      <w:r w:rsidRPr="001433E9">
        <w:rPr>
          <w:noProof/>
        </w:rPr>
        <w:t xml:space="preserve"> </w:t>
      </w:r>
      <w:r>
        <w:rPr>
          <w:noProof/>
        </w:rPr>
        <w:t>акционеров</w:t>
      </w:r>
      <w:r w:rsidRPr="001433E9">
        <w:rPr>
          <w:noProof/>
        </w:rPr>
        <w:t xml:space="preserve"> </w:t>
      </w:r>
      <w:r>
        <w:rPr>
          <w:noProof/>
        </w:rPr>
        <w:t>Общества</w:t>
      </w:r>
      <w:r w:rsidRPr="001433E9">
        <w:rPr>
          <w:noProof/>
        </w:rPr>
        <w:t xml:space="preserve">  (</w:t>
      </w:r>
      <w:r>
        <w:rPr>
          <w:noProof/>
        </w:rPr>
        <w:t>заочного</w:t>
      </w:r>
      <w:r w:rsidRPr="001433E9">
        <w:rPr>
          <w:noProof/>
        </w:rPr>
        <w:t xml:space="preserve"> </w:t>
      </w:r>
      <w:r>
        <w:rPr>
          <w:noProof/>
        </w:rPr>
        <w:t>голосования</w:t>
      </w:r>
      <w:r w:rsidRPr="001433E9">
        <w:rPr>
          <w:noProof/>
        </w:rPr>
        <w:t xml:space="preserve"> </w:t>
      </w:r>
      <w:r>
        <w:rPr>
          <w:noProof/>
        </w:rPr>
        <w:t>для</w:t>
      </w:r>
      <w:r w:rsidRPr="001433E9">
        <w:rPr>
          <w:noProof/>
        </w:rPr>
        <w:t xml:space="preserve"> </w:t>
      </w:r>
      <w:r>
        <w:rPr>
          <w:noProof/>
        </w:rPr>
        <w:t>принятия</w:t>
      </w:r>
      <w:r w:rsidRPr="001433E9">
        <w:rPr>
          <w:noProof/>
        </w:rPr>
        <w:t xml:space="preserve"> </w:t>
      </w:r>
      <w:r>
        <w:rPr>
          <w:noProof/>
        </w:rPr>
        <w:t>решений</w:t>
      </w:r>
      <w:r w:rsidRPr="001433E9">
        <w:rPr>
          <w:noProof/>
        </w:rPr>
        <w:t xml:space="preserve"> </w:t>
      </w:r>
      <w:r>
        <w:rPr>
          <w:noProof/>
        </w:rPr>
        <w:t>общим</w:t>
      </w:r>
      <w:r w:rsidRPr="001433E9">
        <w:rPr>
          <w:noProof/>
        </w:rPr>
        <w:t xml:space="preserve"> </w:t>
      </w:r>
      <w:r>
        <w:rPr>
          <w:noProof/>
        </w:rPr>
        <w:t>собранием</w:t>
      </w:r>
      <w:r w:rsidRPr="001433E9">
        <w:rPr>
          <w:noProof/>
        </w:rPr>
        <w:t xml:space="preserve"> </w:t>
      </w:r>
      <w:r>
        <w:rPr>
          <w:noProof/>
        </w:rPr>
        <w:t>акционеров</w:t>
      </w:r>
      <w:r w:rsidRPr="001433E9">
        <w:rPr>
          <w:noProof/>
        </w:rPr>
        <w:t xml:space="preserve">) 21 </w:t>
      </w:r>
      <w:r>
        <w:rPr>
          <w:noProof/>
        </w:rPr>
        <w:t>марта</w:t>
      </w:r>
      <w:r w:rsidRPr="001433E9">
        <w:rPr>
          <w:noProof/>
        </w:rPr>
        <w:t xml:space="preserve"> 2025 </w:t>
      </w:r>
      <w:r>
        <w:rPr>
          <w:noProof/>
        </w:rPr>
        <w:t>года</w:t>
      </w:r>
      <w:r w:rsidRPr="001433E9">
        <w:rPr>
          <w:noProof/>
        </w:rPr>
        <w:t xml:space="preserve"> /   </w:t>
      </w:r>
      <w:r w:rsidRPr="00834FDA">
        <w:rPr>
          <w:noProof/>
          <w:lang w:val="en-US"/>
        </w:rPr>
        <w:t>WORDING</w:t>
      </w:r>
      <w:r w:rsidRPr="001433E9">
        <w:rPr>
          <w:noProof/>
        </w:rPr>
        <w:t xml:space="preserve"> (</w:t>
      </w:r>
      <w:r w:rsidRPr="00834FDA">
        <w:rPr>
          <w:noProof/>
          <w:lang w:val="en-US"/>
        </w:rPr>
        <w:t>DRAFTS</w:t>
      </w:r>
      <w:r w:rsidRPr="001433E9">
        <w:rPr>
          <w:noProof/>
        </w:rPr>
        <w:t xml:space="preserve">) </w:t>
      </w:r>
      <w:r w:rsidRPr="00834FDA">
        <w:rPr>
          <w:noProof/>
          <w:lang w:val="en-US"/>
        </w:rPr>
        <w:t>OF</w:t>
      </w:r>
      <w:r w:rsidRPr="001433E9">
        <w:rPr>
          <w:noProof/>
        </w:rPr>
        <w:t xml:space="preserve"> </w:t>
      </w:r>
      <w:r w:rsidRPr="00834FDA">
        <w:rPr>
          <w:noProof/>
          <w:lang w:val="en-US"/>
        </w:rPr>
        <w:t>RESOLUTIONS</w:t>
      </w:r>
      <w:r w:rsidRPr="001433E9">
        <w:rPr>
          <w:noProof/>
        </w:rPr>
        <w:t xml:space="preserve">  </w:t>
      </w:r>
      <w:r w:rsidRPr="00834FDA">
        <w:rPr>
          <w:noProof/>
          <w:lang w:val="en-US"/>
        </w:rPr>
        <w:t>on</w:t>
      </w:r>
      <w:r w:rsidRPr="001433E9">
        <w:rPr>
          <w:noProof/>
        </w:rPr>
        <w:t xml:space="preserve"> </w:t>
      </w:r>
      <w:r w:rsidRPr="00834FDA">
        <w:rPr>
          <w:noProof/>
          <w:lang w:val="en-US"/>
        </w:rPr>
        <w:t>the</w:t>
      </w:r>
      <w:r w:rsidRPr="001433E9">
        <w:rPr>
          <w:noProof/>
        </w:rPr>
        <w:t xml:space="preserve"> </w:t>
      </w:r>
      <w:r w:rsidRPr="00834FDA">
        <w:rPr>
          <w:noProof/>
          <w:lang w:val="en-US"/>
        </w:rPr>
        <w:t>agenda</w:t>
      </w:r>
      <w:r w:rsidRPr="001433E9">
        <w:rPr>
          <w:noProof/>
        </w:rPr>
        <w:t xml:space="preserve"> </w:t>
      </w:r>
      <w:r w:rsidRPr="00834FDA">
        <w:rPr>
          <w:noProof/>
          <w:lang w:val="en-US"/>
        </w:rPr>
        <w:t>items</w:t>
      </w:r>
      <w:r w:rsidRPr="001433E9">
        <w:rPr>
          <w:noProof/>
        </w:rPr>
        <w:t xml:space="preserve"> </w:t>
      </w:r>
      <w:r w:rsidRPr="00834FDA">
        <w:rPr>
          <w:noProof/>
          <w:lang w:val="en-US"/>
        </w:rPr>
        <w:t>of</w:t>
      </w:r>
      <w:r w:rsidRPr="001433E9">
        <w:rPr>
          <w:noProof/>
        </w:rPr>
        <w:t xml:space="preserve"> </w:t>
      </w:r>
      <w:r w:rsidRPr="00834FDA">
        <w:rPr>
          <w:noProof/>
          <w:lang w:val="en-US"/>
        </w:rPr>
        <w:t>the</w:t>
      </w:r>
      <w:r w:rsidRPr="001433E9">
        <w:rPr>
          <w:noProof/>
        </w:rPr>
        <w:t xml:space="preserve"> </w:t>
      </w:r>
      <w:r w:rsidRPr="00834FDA">
        <w:rPr>
          <w:noProof/>
          <w:lang w:val="en-US"/>
        </w:rPr>
        <w:t>Company</w:t>
      </w:r>
      <w:r w:rsidRPr="001433E9">
        <w:rPr>
          <w:noProof/>
        </w:rPr>
        <w:t>’</w:t>
      </w:r>
      <w:r w:rsidRPr="00834FDA">
        <w:rPr>
          <w:noProof/>
          <w:lang w:val="en-US"/>
        </w:rPr>
        <w:t>s</w:t>
      </w:r>
      <w:r w:rsidRPr="001433E9">
        <w:rPr>
          <w:noProof/>
        </w:rPr>
        <w:t xml:space="preserve"> </w:t>
      </w:r>
      <w:r w:rsidRPr="00834FDA">
        <w:rPr>
          <w:noProof/>
          <w:lang w:val="en-US"/>
        </w:rPr>
        <w:t>extraordinary</w:t>
      </w:r>
      <w:r w:rsidRPr="001433E9">
        <w:rPr>
          <w:noProof/>
        </w:rPr>
        <w:t xml:space="preserve"> </w:t>
      </w:r>
      <w:r w:rsidRPr="00834FDA">
        <w:rPr>
          <w:noProof/>
          <w:lang w:val="en-US"/>
        </w:rPr>
        <w:t>general</w:t>
      </w:r>
      <w:r w:rsidRPr="001433E9">
        <w:rPr>
          <w:noProof/>
        </w:rPr>
        <w:t xml:space="preserve"> </w:t>
      </w:r>
      <w:r w:rsidRPr="00834FDA">
        <w:rPr>
          <w:noProof/>
          <w:lang w:val="en-US"/>
        </w:rPr>
        <w:t>shareholders</w:t>
      </w:r>
      <w:r w:rsidRPr="001433E9">
        <w:rPr>
          <w:noProof/>
        </w:rPr>
        <w:t xml:space="preserve">’ </w:t>
      </w:r>
      <w:r w:rsidRPr="00834FDA">
        <w:rPr>
          <w:noProof/>
          <w:lang w:val="en-US"/>
        </w:rPr>
        <w:t>meeting</w:t>
      </w:r>
      <w:r w:rsidRPr="001433E9">
        <w:rPr>
          <w:noProof/>
        </w:rPr>
        <w:t xml:space="preserve">  (</w:t>
      </w:r>
      <w:r w:rsidRPr="00834FDA">
        <w:rPr>
          <w:noProof/>
          <w:lang w:val="en-US"/>
        </w:rPr>
        <w:t>absentee</w:t>
      </w:r>
      <w:r w:rsidRPr="001433E9">
        <w:rPr>
          <w:noProof/>
        </w:rPr>
        <w:t xml:space="preserve"> </w:t>
      </w:r>
      <w:r w:rsidRPr="00834FDA">
        <w:rPr>
          <w:noProof/>
          <w:lang w:val="en-US"/>
        </w:rPr>
        <w:t>voting</w:t>
      </w:r>
      <w:r w:rsidRPr="001433E9">
        <w:rPr>
          <w:noProof/>
        </w:rPr>
        <w:t xml:space="preserve"> </w:t>
      </w:r>
      <w:r w:rsidRPr="00834FDA">
        <w:rPr>
          <w:noProof/>
          <w:lang w:val="en-US"/>
        </w:rPr>
        <w:t>for</w:t>
      </w:r>
      <w:r w:rsidRPr="001433E9">
        <w:rPr>
          <w:noProof/>
        </w:rPr>
        <w:t xml:space="preserve"> </w:t>
      </w:r>
      <w:r w:rsidRPr="00834FDA">
        <w:rPr>
          <w:noProof/>
          <w:lang w:val="en-US"/>
        </w:rPr>
        <w:t>passing</w:t>
      </w:r>
      <w:r w:rsidRPr="001433E9">
        <w:rPr>
          <w:noProof/>
        </w:rPr>
        <w:t xml:space="preserve"> </w:t>
      </w:r>
      <w:r w:rsidRPr="00834FDA">
        <w:rPr>
          <w:noProof/>
          <w:lang w:val="en-US"/>
        </w:rPr>
        <w:t>resolutions</w:t>
      </w:r>
      <w:r w:rsidRPr="001433E9">
        <w:rPr>
          <w:noProof/>
        </w:rPr>
        <w:t xml:space="preserve"> </w:t>
      </w:r>
      <w:r w:rsidRPr="00834FDA">
        <w:rPr>
          <w:noProof/>
          <w:lang w:val="en-US"/>
        </w:rPr>
        <w:t>by</w:t>
      </w:r>
      <w:r w:rsidRPr="001433E9">
        <w:rPr>
          <w:noProof/>
        </w:rPr>
        <w:t xml:space="preserve"> </w:t>
      </w:r>
      <w:r w:rsidRPr="00834FDA">
        <w:rPr>
          <w:noProof/>
          <w:lang w:val="en-US"/>
        </w:rPr>
        <w:t>the</w:t>
      </w:r>
      <w:r w:rsidRPr="001433E9">
        <w:rPr>
          <w:noProof/>
        </w:rPr>
        <w:t xml:space="preserve"> </w:t>
      </w:r>
      <w:r w:rsidRPr="00834FDA">
        <w:rPr>
          <w:noProof/>
          <w:lang w:val="en-US"/>
        </w:rPr>
        <w:t>general</w:t>
      </w:r>
      <w:r w:rsidRPr="001433E9">
        <w:rPr>
          <w:noProof/>
        </w:rPr>
        <w:t xml:space="preserve"> </w:t>
      </w:r>
      <w:r w:rsidRPr="00834FDA">
        <w:rPr>
          <w:noProof/>
          <w:lang w:val="en-US"/>
        </w:rPr>
        <w:t>meeting</w:t>
      </w:r>
      <w:r w:rsidRPr="001433E9">
        <w:rPr>
          <w:noProof/>
        </w:rPr>
        <w:t xml:space="preserve"> </w:t>
      </w:r>
      <w:r w:rsidRPr="00834FDA">
        <w:rPr>
          <w:noProof/>
          <w:lang w:val="en-US"/>
        </w:rPr>
        <w:t>of</w:t>
      </w:r>
      <w:r w:rsidRPr="001433E9">
        <w:rPr>
          <w:noProof/>
        </w:rPr>
        <w:t xml:space="preserve"> </w:t>
      </w:r>
      <w:r w:rsidRPr="00834FDA">
        <w:rPr>
          <w:noProof/>
          <w:lang w:val="en-US"/>
        </w:rPr>
        <w:t>shareholders</w:t>
      </w:r>
      <w:r w:rsidRPr="001433E9">
        <w:rPr>
          <w:noProof/>
        </w:rPr>
        <w:t xml:space="preserve">) </w:t>
      </w:r>
      <w:r w:rsidRPr="00834FDA">
        <w:rPr>
          <w:noProof/>
          <w:lang w:val="en-US"/>
        </w:rPr>
        <w:t>on</w:t>
      </w:r>
      <w:r w:rsidRPr="001433E9">
        <w:rPr>
          <w:noProof/>
        </w:rPr>
        <w:t xml:space="preserve"> </w:t>
      </w:r>
      <w:r w:rsidRPr="00834FDA">
        <w:rPr>
          <w:noProof/>
          <w:lang w:val="en-US"/>
        </w:rPr>
        <w:t>March</w:t>
      </w:r>
      <w:r w:rsidRPr="001433E9">
        <w:rPr>
          <w:noProof/>
        </w:rPr>
        <w:t xml:space="preserve"> 21, 2025</w:t>
      </w:r>
      <w:r>
        <w:rPr>
          <w:noProof/>
        </w:rPr>
        <w:tab/>
      </w:r>
      <w:r>
        <w:rPr>
          <w:noProof/>
        </w:rPr>
        <w:fldChar w:fldCharType="begin"/>
      </w:r>
      <w:r>
        <w:rPr>
          <w:noProof/>
        </w:rPr>
        <w:instrText xml:space="preserve"> PAGEREF _Toc191499915 \h </w:instrText>
      </w:r>
      <w:r>
        <w:rPr>
          <w:noProof/>
        </w:rPr>
      </w:r>
      <w:r>
        <w:rPr>
          <w:noProof/>
        </w:rPr>
        <w:fldChar w:fldCharType="separate"/>
      </w:r>
      <w:r>
        <w:rPr>
          <w:noProof/>
        </w:rPr>
        <w:t>16</w:t>
      </w:r>
      <w:r>
        <w:rPr>
          <w:noProof/>
        </w:rPr>
        <w:fldChar w:fldCharType="end"/>
      </w:r>
    </w:p>
    <w:p w:rsidR="001433E9" w:rsidRPr="001433E9" w:rsidRDefault="001433E9">
      <w:pPr>
        <w:pStyle w:val="13"/>
        <w:rPr>
          <w:rFonts w:asciiTheme="minorHAnsi" w:eastAsiaTheme="minorEastAsia" w:hAnsiTheme="minorHAnsi" w:cstheme="minorBidi"/>
          <w:b w:val="0"/>
          <w:bCs w:val="0"/>
          <w:caps w:val="0"/>
          <w:noProof/>
          <w:color w:val="auto"/>
          <w:spacing w:val="0"/>
          <w:lang w:val="en-US"/>
        </w:rPr>
      </w:pPr>
      <w:r w:rsidRPr="00834FDA">
        <w:rPr>
          <w:noProof/>
        </w:rPr>
        <w:t>СВЕДЕНИЯ</w:t>
      </w:r>
      <w:r w:rsidRPr="00834FDA">
        <w:rPr>
          <w:noProof/>
          <w:lang w:val="en-US"/>
        </w:rPr>
        <w:t xml:space="preserve"> </w:t>
      </w:r>
      <w:r w:rsidRPr="00834FDA">
        <w:rPr>
          <w:noProof/>
        </w:rPr>
        <w:t>ОБ</w:t>
      </w:r>
      <w:r w:rsidRPr="00834FDA">
        <w:rPr>
          <w:noProof/>
          <w:lang w:val="en-US"/>
        </w:rPr>
        <w:t xml:space="preserve"> </w:t>
      </w:r>
      <w:r w:rsidRPr="00834FDA">
        <w:rPr>
          <w:noProof/>
        </w:rPr>
        <w:t>ОБЩЕМ</w:t>
      </w:r>
      <w:r w:rsidRPr="00834FDA">
        <w:rPr>
          <w:noProof/>
          <w:lang w:val="en-US"/>
        </w:rPr>
        <w:t xml:space="preserve"> </w:t>
      </w:r>
      <w:r w:rsidRPr="00834FDA">
        <w:rPr>
          <w:noProof/>
        </w:rPr>
        <w:t>КОЛИЧЕСТВЕ</w:t>
      </w:r>
      <w:r w:rsidRPr="00834FDA">
        <w:rPr>
          <w:noProof/>
          <w:lang w:val="en-US"/>
        </w:rPr>
        <w:t xml:space="preserve"> </w:t>
      </w:r>
      <w:r w:rsidRPr="00834FDA">
        <w:rPr>
          <w:noProof/>
        </w:rPr>
        <w:t>АКЦИОНЕРОВ</w:t>
      </w:r>
      <w:r w:rsidRPr="00834FDA">
        <w:rPr>
          <w:noProof/>
          <w:lang w:val="en-US"/>
        </w:rPr>
        <w:t xml:space="preserve">, </w:t>
      </w:r>
      <w:r w:rsidRPr="00834FDA">
        <w:rPr>
          <w:noProof/>
        </w:rPr>
        <w:t>В</w:t>
      </w:r>
      <w:r w:rsidRPr="00834FDA">
        <w:rPr>
          <w:noProof/>
          <w:lang w:val="en-US"/>
        </w:rPr>
        <w:t xml:space="preserve"> </w:t>
      </w:r>
      <w:r w:rsidRPr="00834FDA">
        <w:rPr>
          <w:noProof/>
        </w:rPr>
        <w:t>ОТНОШЕНИИ</w:t>
      </w:r>
      <w:r w:rsidRPr="00834FDA">
        <w:rPr>
          <w:noProof/>
          <w:lang w:val="en-US"/>
        </w:rPr>
        <w:t xml:space="preserve"> </w:t>
      </w:r>
      <w:r w:rsidRPr="00834FDA">
        <w:rPr>
          <w:noProof/>
        </w:rPr>
        <w:t>КОТОРЫХ</w:t>
      </w:r>
      <w:r w:rsidRPr="00834FDA">
        <w:rPr>
          <w:noProof/>
          <w:lang w:val="en-US"/>
        </w:rPr>
        <w:t xml:space="preserve"> </w:t>
      </w:r>
      <w:r w:rsidRPr="00834FDA">
        <w:rPr>
          <w:noProof/>
        </w:rPr>
        <w:t>ПРИОСТАНОВЛЕНЫ</w:t>
      </w:r>
      <w:r w:rsidRPr="00834FDA">
        <w:rPr>
          <w:noProof/>
          <w:lang w:val="en-US"/>
        </w:rPr>
        <w:t xml:space="preserve"> </w:t>
      </w:r>
      <w:r w:rsidRPr="00834FDA">
        <w:rPr>
          <w:noProof/>
        </w:rPr>
        <w:t>НАПРАВЛЕНИЕ</w:t>
      </w:r>
      <w:r w:rsidRPr="00834FDA">
        <w:rPr>
          <w:noProof/>
          <w:lang w:val="en-US"/>
        </w:rPr>
        <w:t xml:space="preserve"> </w:t>
      </w:r>
      <w:r w:rsidRPr="00834FDA">
        <w:rPr>
          <w:noProof/>
        </w:rPr>
        <w:t>СООБЩЕНИЙ</w:t>
      </w:r>
      <w:r w:rsidRPr="00834FDA">
        <w:rPr>
          <w:noProof/>
          <w:lang w:val="en-US"/>
        </w:rPr>
        <w:t xml:space="preserve"> </w:t>
      </w:r>
      <w:r w:rsidRPr="00834FDA">
        <w:rPr>
          <w:noProof/>
        </w:rPr>
        <w:t>О</w:t>
      </w:r>
      <w:r w:rsidRPr="00834FDA">
        <w:rPr>
          <w:noProof/>
          <w:lang w:val="en-US"/>
        </w:rPr>
        <w:t xml:space="preserve"> </w:t>
      </w:r>
      <w:r w:rsidRPr="00834FDA">
        <w:rPr>
          <w:noProof/>
        </w:rPr>
        <w:t>ПРОВЕДЕНИИ</w:t>
      </w:r>
      <w:r w:rsidRPr="00834FDA">
        <w:rPr>
          <w:noProof/>
          <w:lang w:val="en-US"/>
        </w:rPr>
        <w:t xml:space="preserve"> </w:t>
      </w:r>
      <w:r w:rsidRPr="00834FDA">
        <w:rPr>
          <w:noProof/>
        </w:rPr>
        <w:t>ЗАОЧНОГО</w:t>
      </w:r>
      <w:r w:rsidRPr="00834FDA">
        <w:rPr>
          <w:noProof/>
          <w:lang w:val="en-US"/>
        </w:rPr>
        <w:t xml:space="preserve"> </w:t>
      </w:r>
      <w:r w:rsidRPr="00834FDA">
        <w:rPr>
          <w:noProof/>
        </w:rPr>
        <w:t>ГОЛОСОВАНИЯ</w:t>
      </w:r>
      <w:r w:rsidRPr="00834FDA">
        <w:rPr>
          <w:noProof/>
          <w:lang w:val="en-US"/>
        </w:rPr>
        <w:t xml:space="preserve"> </w:t>
      </w:r>
      <w:r w:rsidRPr="00834FDA">
        <w:rPr>
          <w:noProof/>
        </w:rPr>
        <w:t>И</w:t>
      </w:r>
      <w:r w:rsidRPr="00834FDA">
        <w:rPr>
          <w:noProof/>
          <w:lang w:val="en-US"/>
        </w:rPr>
        <w:t xml:space="preserve"> (</w:t>
      </w:r>
      <w:r w:rsidRPr="00834FDA">
        <w:rPr>
          <w:noProof/>
        </w:rPr>
        <w:t>ИЛИ</w:t>
      </w:r>
      <w:r w:rsidRPr="00834FDA">
        <w:rPr>
          <w:noProof/>
          <w:lang w:val="en-US"/>
        </w:rPr>
        <w:t xml:space="preserve">) </w:t>
      </w:r>
      <w:r w:rsidRPr="00834FDA">
        <w:rPr>
          <w:noProof/>
        </w:rPr>
        <w:t>БЮЛЛЕТЕНЕЙ</w:t>
      </w:r>
      <w:r w:rsidRPr="00834FDA">
        <w:rPr>
          <w:noProof/>
          <w:lang w:val="en-US"/>
        </w:rPr>
        <w:t xml:space="preserve"> </w:t>
      </w:r>
      <w:r w:rsidRPr="00834FDA">
        <w:rPr>
          <w:noProof/>
        </w:rPr>
        <w:t>ДЛЯ</w:t>
      </w:r>
      <w:r w:rsidRPr="00834FDA">
        <w:rPr>
          <w:noProof/>
          <w:lang w:val="en-US"/>
        </w:rPr>
        <w:t xml:space="preserve"> </w:t>
      </w:r>
      <w:r w:rsidRPr="00834FDA">
        <w:rPr>
          <w:noProof/>
        </w:rPr>
        <w:t>ГОЛОСОВАНИЯ</w:t>
      </w:r>
      <w:r w:rsidRPr="00834FDA">
        <w:rPr>
          <w:noProof/>
          <w:lang w:val="en-US"/>
        </w:rPr>
        <w:t xml:space="preserve">, </w:t>
      </w:r>
      <w:r w:rsidRPr="00834FDA">
        <w:rPr>
          <w:noProof/>
        </w:rPr>
        <w:t>ВЫПЛАТА</w:t>
      </w:r>
      <w:r w:rsidRPr="00834FDA">
        <w:rPr>
          <w:noProof/>
          <w:lang w:val="en-US"/>
        </w:rPr>
        <w:t xml:space="preserve"> </w:t>
      </w:r>
      <w:r w:rsidRPr="00834FDA">
        <w:rPr>
          <w:noProof/>
        </w:rPr>
        <w:t>ДИВИДЕНДОВ</w:t>
      </w:r>
      <w:r w:rsidRPr="00834FDA">
        <w:rPr>
          <w:noProof/>
          <w:lang w:val="en-US"/>
        </w:rPr>
        <w:t xml:space="preserve">, </w:t>
      </w:r>
      <w:r w:rsidRPr="00834FDA">
        <w:rPr>
          <w:noProof/>
        </w:rPr>
        <w:t>И</w:t>
      </w:r>
      <w:r w:rsidRPr="00834FDA">
        <w:rPr>
          <w:noProof/>
          <w:lang w:val="en-US"/>
        </w:rPr>
        <w:t xml:space="preserve"> </w:t>
      </w:r>
      <w:r w:rsidRPr="00834FDA">
        <w:rPr>
          <w:noProof/>
        </w:rPr>
        <w:t>О</w:t>
      </w:r>
      <w:r w:rsidRPr="00834FDA">
        <w:rPr>
          <w:noProof/>
          <w:lang w:val="en-US"/>
        </w:rPr>
        <w:t xml:space="preserve"> </w:t>
      </w:r>
      <w:r w:rsidRPr="00834FDA">
        <w:rPr>
          <w:noProof/>
        </w:rPr>
        <w:t>ДОЛЕ</w:t>
      </w:r>
      <w:r w:rsidRPr="00834FDA">
        <w:rPr>
          <w:noProof/>
          <w:lang w:val="en-US"/>
        </w:rPr>
        <w:t xml:space="preserve"> </w:t>
      </w:r>
      <w:r w:rsidRPr="00834FDA">
        <w:rPr>
          <w:noProof/>
        </w:rPr>
        <w:t>ПРИНАДЛЕЖАЩИХ</w:t>
      </w:r>
      <w:r w:rsidRPr="00834FDA">
        <w:rPr>
          <w:noProof/>
          <w:lang w:val="en-US"/>
        </w:rPr>
        <w:t xml:space="preserve"> </w:t>
      </w:r>
      <w:r w:rsidRPr="00834FDA">
        <w:rPr>
          <w:noProof/>
        </w:rPr>
        <w:t>ИМ</w:t>
      </w:r>
      <w:r w:rsidRPr="00834FDA">
        <w:rPr>
          <w:noProof/>
          <w:lang w:val="en-US"/>
        </w:rPr>
        <w:t xml:space="preserve"> </w:t>
      </w:r>
      <w:r w:rsidRPr="00834FDA">
        <w:rPr>
          <w:noProof/>
        </w:rPr>
        <w:t>АКЦИЙ</w:t>
      </w:r>
      <w:r w:rsidRPr="00834FDA">
        <w:rPr>
          <w:noProof/>
          <w:lang w:val="en-US"/>
        </w:rPr>
        <w:t xml:space="preserve"> </w:t>
      </w:r>
      <w:r w:rsidRPr="00834FDA">
        <w:rPr>
          <w:noProof/>
        </w:rPr>
        <w:t>В</w:t>
      </w:r>
      <w:r w:rsidRPr="00834FDA">
        <w:rPr>
          <w:noProof/>
          <w:lang w:val="en-US"/>
        </w:rPr>
        <w:t xml:space="preserve"> </w:t>
      </w:r>
      <w:r w:rsidRPr="00834FDA">
        <w:rPr>
          <w:noProof/>
        </w:rPr>
        <w:t>УСТАВНОМ</w:t>
      </w:r>
      <w:r w:rsidRPr="00834FDA">
        <w:rPr>
          <w:noProof/>
          <w:lang w:val="en-US"/>
        </w:rPr>
        <w:t xml:space="preserve"> </w:t>
      </w:r>
      <w:r w:rsidRPr="00834FDA">
        <w:rPr>
          <w:noProof/>
        </w:rPr>
        <w:t>КАПИТАЛЕ</w:t>
      </w:r>
      <w:r w:rsidRPr="00834FDA">
        <w:rPr>
          <w:noProof/>
          <w:lang w:val="en-US"/>
        </w:rPr>
        <w:t xml:space="preserve"> </w:t>
      </w:r>
      <w:r w:rsidRPr="00834FDA">
        <w:rPr>
          <w:noProof/>
        </w:rPr>
        <w:t>ОБЩЕСТВА</w:t>
      </w:r>
      <w:r w:rsidRPr="00834FDA">
        <w:rPr>
          <w:noProof/>
          <w:lang w:val="en-US"/>
        </w:rPr>
        <w:t xml:space="preserve"> </w:t>
      </w:r>
      <w:r w:rsidRPr="00834FDA">
        <w:rPr>
          <w:noProof/>
        </w:rPr>
        <w:t>И</w:t>
      </w:r>
      <w:r w:rsidRPr="00834FDA">
        <w:rPr>
          <w:noProof/>
          <w:lang w:val="en-US"/>
        </w:rPr>
        <w:t xml:space="preserve"> </w:t>
      </w:r>
      <w:r w:rsidRPr="00834FDA">
        <w:rPr>
          <w:noProof/>
        </w:rPr>
        <w:t>В</w:t>
      </w:r>
      <w:r w:rsidRPr="00834FDA">
        <w:rPr>
          <w:noProof/>
          <w:lang w:val="en-US"/>
        </w:rPr>
        <w:t xml:space="preserve"> </w:t>
      </w:r>
      <w:r w:rsidRPr="00834FDA">
        <w:rPr>
          <w:noProof/>
        </w:rPr>
        <w:t>ОБЩЕМ</w:t>
      </w:r>
      <w:r w:rsidRPr="00834FDA">
        <w:rPr>
          <w:noProof/>
          <w:lang w:val="en-US"/>
        </w:rPr>
        <w:t xml:space="preserve"> </w:t>
      </w:r>
      <w:r w:rsidRPr="00834FDA">
        <w:rPr>
          <w:noProof/>
        </w:rPr>
        <w:t>КОЛИЧЕСТВЕ</w:t>
      </w:r>
      <w:r w:rsidRPr="00834FDA">
        <w:rPr>
          <w:noProof/>
          <w:lang w:val="en-US"/>
        </w:rPr>
        <w:t xml:space="preserve"> </w:t>
      </w:r>
      <w:r w:rsidRPr="00834FDA">
        <w:rPr>
          <w:noProof/>
        </w:rPr>
        <w:t>ГОЛОСУЮЩИХ</w:t>
      </w:r>
      <w:r w:rsidRPr="00834FDA">
        <w:rPr>
          <w:noProof/>
          <w:lang w:val="en-US"/>
        </w:rPr>
        <w:t xml:space="preserve"> </w:t>
      </w:r>
      <w:r w:rsidRPr="00834FDA">
        <w:rPr>
          <w:noProof/>
        </w:rPr>
        <w:t>АКЦИЙ</w:t>
      </w:r>
      <w:r w:rsidRPr="00834FDA">
        <w:rPr>
          <w:noProof/>
          <w:lang w:val="en-US"/>
        </w:rPr>
        <w:t xml:space="preserve"> </w:t>
      </w:r>
      <w:r w:rsidRPr="00834FDA">
        <w:rPr>
          <w:noProof/>
        </w:rPr>
        <w:t>ОБЩЕСТВА</w:t>
      </w:r>
      <w:r w:rsidRPr="00834FDA">
        <w:rPr>
          <w:noProof/>
          <w:lang w:val="en-US"/>
        </w:rPr>
        <w:t xml:space="preserve"> </w:t>
      </w:r>
      <w:r w:rsidRPr="00834FDA">
        <w:rPr>
          <w:b w:val="0"/>
          <w:noProof/>
          <w:lang w:val="en-US"/>
        </w:rPr>
        <w:t xml:space="preserve"> </w:t>
      </w:r>
      <w:r w:rsidRPr="00834FDA">
        <w:rPr>
          <w:noProof/>
          <w:lang w:val="en-US"/>
        </w:rPr>
        <w:t>/</w:t>
      </w:r>
      <w:r w:rsidRPr="00834FDA">
        <w:rPr>
          <w:b w:val="0"/>
          <w:noProof/>
          <w:lang w:val="en-US"/>
        </w:rPr>
        <w:t xml:space="preserve"> </w:t>
      </w:r>
      <w:r w:rsidRPr="00834FDA">
        <w:rPr>
          <w:i/>
          <w:noProof/>
          <w:lang w:val="en-US"/>
        </w:rPr>
        <w:t>INFORMATION ON THE TOTAL NUMBER OF SHAREHOLDERS WITH REGARD TO WHOM THE SENDING OF NOTICES OF ABSENTEE VOTING AND (OR) VOTING BALLOTS AND PAYMENT OF DIVIDENDS HAVE BEEN SUSPENDED, AND ON THE PROPORTION OF SHARES HELD BY THEM IN THE COMPANY'S AUTHORISED CAPITAL AND IN THE TOTAL NUMBER OF VOTING SHARES OF THE COMPANY</w:t>
      </w:r>
      <w:r w:rsidRPr="001433E9">
        <w:rPr>
          <w:noProof/>
          <w:lang w:val="en-US"/>
        </w:rPr>
        <w:tab/>
      </w:r>
      <w:r>
        <w:rPr>
          <w:noProof/>
        </w:rPr>
        <w:fldChar w:fldCharType="begin"/>
      </w:r>
      <w:r w:rsidRPr="001433E9">
        <w:rPr>
          <w:noProof/>
          <w:lang w:val="en-US"/>
        </w:rPr>
        <w:instrText xml:space="preserve"> PAGEREF _Toc191499916 \h </w:instrText>
      </w:r>
      <w:r>
        <w:rPr>
          <w:noProof/>
        </w:rPr>
      </w:r>
      <w:r>
        <w:rPr>
          <w:noProof/>
        </w:rPr>
        <w:fldChar w:fldCharType="separate"/>
      </w:r>
      <w:r w:rsidRPr="001433E9">
        <w:rPr>
          <w:noProof/>
          <w:lang w:val="en-US"/>
        </w:rPr>
        <w:t>26</w:t>
      </w:r>
      <w:r>
        <w:rPr>
          <w:noProof/>
        </w:rPr>
        <w:fldChar w:fldCharType="end"/>
      </w:r>
    </w:p>
    <w:p w:rsidR="001433E9" w:rsidRPr="00B5253E" w:rsidRDefault="001433E9">
      <w:pPr>
        <w:pStyle w:val="13"/>
        <w:rPr>
          <w:rFonts w:asciiTheme="minorHAnsi" w:eastAsiaTheme="minorEastAsia" w:hAnsiTheme="minorHAnsi" w:cstheme="minorBidi"/>
          <w:b w:val="0"/>
          <w:bCs w:val="0"/>
          <w:caps w:val="0"/>
          <w:noProof/>
          <w:color w:val="auto"/>
          <w:spacing w:val="0"/>
          <w:lang w:val="en-US"/>
        </w:rPr>
      </w:pPr>
      <w:r w:rsidRPr="00834FDA">
        <w:rPr>
          <w:noProof/>
        </w:rPr>
        <w:t>ИНФОРМАЦИЯ</w:t>
      </w:r>
      <w:r w:rsidRPr="00B5253E">
        <w:rPr>
          <w:noProof/>
          <w:lang w:val="en-US"/>
        </w:rPr>
        <w:t xml:space="preserve"> </w:t>
      </w:r>
      <w:r w:rsidRPr="00834FDA">
        <w:rPr>
          <w:noProof/>
        </w:rPr>
        <w:t>ОБ</w:t>
      </w:r>
      <w:r w:rsidRPr="00B5253E">
        <w:rPr>
          <w:noProof/>
          <w:lang w:val="en-US"/>
        </w:rPr>
        <w:t xml:space="preserve"> </w:t>
      </w:r>
      <w:r w:rsidRPr="00834FDA">
        <w:rPr>
          <w:noProof/>
        </w:rPr>
        <w:t>АКЦИОНЕРНЫХ</w:t>
      </w:r>
      <w:r w:rsidRPr="00B5253E">
        <w:rPr>
          <w:noProof/>
          <w:lang w:val="en-US"/>
        </w:rPr>
        <w:t xml:space="preserve"> </w:t>
      </w:r>
      <w:r w:rsidRPr="00834FDA">
        <w:rPr>
          <w:noProof/>
        </w:rPr>
        <w:t>СОГЛАШЕНИЯХ</w:t>
      </w:r>
      <w:r w:rsidRPr="00B5253E">
        <w:rPr>
          <w:noProof/>
          <w:lang w:val="en-US"/>
        </w:rPr>
        <w:t xml:space="preserve"> /  </w:t>
      </w:r>
      <w:r w:rsidRPr="00B5253E">
        <w:rPr>
          <w:i/>
          <w:noProof/>
          <w:lang w:val="en-US"/>
        </w:rPr>
        <w:t>INFORMATION ON SHAREHOLDERS’ AGREEMENTS</w:t>
      </w:r>
      <w:r w:rsidRPr="00B5253E">
        <w:rPr>
          <w:noProof/>
          <w:lang w:val="en-US"/>
        </w:rPr>
        <w:tab/>
      </w:r>
      <w:r>
        <w:rPr>
          <w:noProof/>
        </w:rPr>
        <w:fldChar w:fldCharType="begin"/>
      </w:r>
      <w:r w:rsidRPr="00B5253E">
        <w:rPr>
          <w:noProof/>
          <w:lang w:val="en-US"/>
        </w:rPr>
        <w:instrText xml:space="preserve"> PAGEREF _Toc191499917 \h </w:instrText>
      </w:r>
      <w:r>
        <w:rPr>
          <w:noProof/>
        </w:rPr>
      </w:r>
      <w:r>
        <w:rPr>
          <w:noProof/>
        </w:rPr>
        <w:fldChar w:fldCharType="separate"/>
      </w:r>
      <w:r w:rsidRPr="00B5253E">
        <w:rPr>
          <w:noProof/>
          <w:lang w:val="en-US"/>
        </w:rPr>
        <w:t>27</w:t>
      </w:r>
      <w:r>
        <w:rPr>
          <w:noProof/>
        </w:rPr>
        <w:fldChar w:fldCharType="end"/>
      </w:r>
    </w:p>
    <w:p w:rsidR="001433E9" w:rsidRPr="00B5253E" w:rsidRDefault="001433E9">
      <w:pPr>
        <w:pStyle w:val="13"/>
        <w:rPr>
          <w:rFonts w:asciiTheme="minorHAnsi" w:eastAsiaTheme="minorEastAsia" w:hAnsiTheme="minorHAnsi" w:cstheme="minorBidi"/>
          <w:b w:val="0"/>
          <w:bCs w:val="0"/>
          <w:caps w:val="0"/>
          <w:noProof/>
          <w:color w:val="auto"/>
          <w:spacing w:val="0"/>
          <w:lang w:val="en-US"/>
        </w:rPr>
      </w:pPr>
      <w:r w:rsidRPr="00834FDA">
        <w:rPr>
          <w:noProof/>
        </w:rPr>
        <w:t>ИНФОРМАЦИЯ</w:t>
      </w:r>
      <w:r w:rsidRPr="00834FDA">
        <w:rPr>
          <w:noProof/>
          <w:lang w:val="en-US"/>
        </w:rPr>
        <w:t xml:space="preserve"> </w:t>
      </w:r>
      <w:r w:rsidRPr="00834FDA">
        <w:rPr>
          <w:noProof/>
        </w:rPr>
        <w:t>О</w:t>
      </w:r>
      <w:r w:rsidRPr="00834FDA">
        <w:rPr>
          <w:noProof/>
          <w:lang w:val="en-US"/>
        </w:rPr>
        <w:t xml:space="preserve"> </w:t>
      </w:r>
      <w:r w:rsidRPr="00834FDA">
        <w:rPr>
          <w:noProof/>
        </w:rPr>
        <w:t>РЕГИСТРАТОРЕ</w:t>
      </w:r>
      <w:r w:rsidRPr="00834FDA">
        <w:rPr>
          <w:noProof/>
          <w:lang w:val="en-US"/>
        </w:rPr>
        <w:t xml:space="preserve"> </w:t>
      </w:r>
      <w:r w:rsidRPr="00834FDA">
        <w:rPr>
          <w:noProof/>
        </w:rPr>
        <w:t>ОБЩЕСТВА</w:t>
      </w:r>
      <w:r w:rsidRPr="00834FDA">
        <w:rPr>
          <w:noProof/>
          <w:lang w:val="en-US"/>
        </w:rPr>
        <w:t xml:space="preserve"> /</w:t>
      </w:r>
      <w:r w:rsidRPr="00834FDA">
        <w:rPr>
          <w:b w:val="0"/>
          <w:noProof/>
          <w:lang w:val="en-US"/>
        </w:rPr>
        <w:t xml:space="preserve"> </w:t>
      </w:r>
      <w:r w:rsidRPr="00834FDA">
        <w:rPr>
          <w:i/>
          <w:noProof/>
          <w:lang w:val="en-US"/>
        </w:rPr>
        <w:t>INFORMATION ON THE COMPANY’S REGISTRAR</w:t>
      </w:r>
      <w:r w:rsidRPr="00B5253E">
        <w:rPr>
          <w:noProof/>
          <w:lang w:val="en-US"/>
        </w:rPr>
        <w:tab/>
      </w:r>
      <w:r>
        <w:rPr>
          <w:noProof/>
        </w:rPr>
        <w:fldChar w:fldCharType="begin"/>
      </w:r>
      <w:r w:rsidRPr="00B5253E">
        <w:rPr>
          <w:noProof/>
          <w:lang w:val="en-US"/>
        </w:rPr>
        <w:instrText xml:space="preserve"> PAGEREF _Toc191499918 \h </w:instrText>
      </w:r>
      <w:r>
        <w:rPr>
          <w:noProof/>
        </w:rPr>
      </w:r>
      <w:r>
        <w:rPr>
          <w:noProof/>
        </w:rPr>
        <w:fldChar w:fldCharType="separate"/>
      </w:r>
      <w:r w:rsidRPr="00B5253E">
        <w:rPr>
          <w:noProof/>
          <w:lang w:val="en-US"/>
        </w:rPr>
        <w:t>28</w:t>
      </w:r>
      <w:r>
        <w:rPr>
          <w:noProof/>
        </w:rPr>
        <w:fldChar w:fldCharType="end"/>
      </w:r>
    </w:p>
    <w:p w:rsidR="00F733B0" w:rsidRPr="00B5253E" w:rsidRDefault="00BB48EA" w:rsidP="00B439A8">
      <w:pPr>
        <w:pStyle w:val="13"/>
        <w:jc w:val="both"/>
        <w:rPr>
          <w:sz w:val="2"/>
          <w:szCs w:val="2"/>
          <w:lang w:val="en-US"/>
        </w:rPr>
        <w:sectPr w:rsidR="00F733B0" w:rsidRPr="00B5253E">
          <w:footerReference w:type="even" r:id="rId16"/>
          <w:footerReference w:type="default" r:id="rId17"/>
          <w:footerReference w:type="first" r:id="rId18"/>
          <w:pgSz w:w="12240" w:h="15840"/>
          <w:pgMar w:top="709" w:right="851" w:bottom="142" w:left="1134" w:header="720" w:footer="720" w:gutter="0"/>
          <w:cols w:space="720"/>
          <w:titlePg/>
          <w:docGrid w:linePitch="360"/>
        </w:sectPr>
      </w:pPr>
      <w:r w:rsidRPr="00B439A8">
        <w:rPr>
          <w:spacing w:val="-8"/>
          <w:sz w:val="23"/>
          <w:szCs w:val="23"/>
          <w:highlight w:val="yellow"/>
        </w:rPr>
        <w:fldChar w:fldCharType="end"/>
      </w:r>
      <w:r w:rsidRPr="00B5253E">
        <w:rPr>
          <w:sz w:val="2"/>
          <w:szCs w:val="2"/>
          <w:lang w:val="en-US"/>
        </w:rPr>
        <w:t xml:space="preserve"> </w:t>
      </w:r>
    </w:p>
    <w:p w:rsidR="00F733B0" w:rsidRPr="00B5253E" w:rsidRDefault="00BB48EA" w:rsidP="00CC4E2C">
      <w:pPr>
        <w:pStyle w:val="1"/>
        <w:rPr>
          <w:sz w:val="24"/>
          <w:szCs w:val="24"/>
          <w:lang w:val="en-US"/>
        </w:rPr>
      </w:pPr>
      <w:bookmarkStart w:id="2" w:name="_Toc422843497"/>
      <w:bookmarkStart w:id="3" w:name="_Toc422846778"/>
      <w:bookmarkStart w:id="4" w:name="_Toc191499913"/>
      <w:r>
        <w:rPr>
          <w:sz w:val="24"/>
          <w:szCs w:val="24"/>
        </w:rPr>
        <w:lastRenderedPageBreak/>
        <w:t>ПОВЕСТКА</w:t>
      </w:r>
      <w:r w:rsidRPr="00B5253E">
        <w:rPr>
          <w:sz w:val="24"/>
          <w:szCs w:val="24"/>
          <w:lang w:val="en-US"/>
        </w:rPr>
        <w:t xml:space="preserve"> </w:t>
      </w:r>
      <w:r>
        <w:rPr>
          <w:sz w:val="24"/>
          <w:szCs w:val="24"/>
        </w:rPr>
        <w:t>ДНЯ</w:t>
      </w:r>
      <w:r w:rsidRPr="00B5253E">
        <w:rPr>
          <w:sz w:val="24"/>
          <w:szCs w:val="24"/>
          <w:lang w:val="en-US"/>
        </w:rPr>
        <w:t xml:space="preserve"> </w:t>
      </w:r>
      <w:r w:rsidRPr="00B5253E">
        <w:rPr>
          <w:sz w:val="24"/>
          <w:szCs w:val="24"/>
          <w:lang w:val="en-US"/>
        </w:rPr>
        <w:br/>
      </w:r>
      <w:r w:rsidR="00B542E0">
        <w:rPr>
          <w:sz w:val="24"/>
          <w:szCs w:val="24"/>
        </w:rPr>
        <w:t>внеочередного</w:t>
      </w:r>
      <w:r w:rsidRPr="00B5253E">
        <w:rPr>
          <w:sz w:val="24"/>
          <w:szCs w:val="24"/>
          <w:lang w:val="en-US"/>
        </w:rPr>
        <w:t xml:space="preserve"> </w:t>
      </w:r>
      <w:r>
        <w:rPr>
          <w:sz w:val="24"/>
          <w:szCs w:val="24"/>
        </w:rPr>
        <w:t>общего</w:t>
      </w:r>
      <w:r w:rsidRPr="00B5253E">
        <w:rPr>
          <w:sz w:val="24"/>
          <w:szCs w:val="24"/>
          <w:lang w:val="en-US"/>
        </w:rPr>
        <w:t xml:space="preserve"> </w:t>
      </w:r>
      <w:r>
        <w:rPr>
          <w:sz w:val="24"/>
          <w:szCs w:val="24"/>
        </w:rPr>
        <w:t>собрания</w:t>
      </w:r>
      <w:r w:rsidRPr="00B5253E">
        <w:rPr>
          <w:sz w:val="24"/>
          <w:szCs w:val="24"/>
          <w:lang w:val="en-US"/>
        </w:rPr>
        <w:t xml:space="preserve"> </w:t>
      </w:r>
      <w:r>
        <w:rPr>
          <w:sz w:val="24"/>
          <w:szCs w:val="24"/>
        </w:rPr>
        <w:t>акционеров</w:t>
      </w:r>
      <w:bookmarkEnd w:id="2"/>
      <w:r w:rsidRPr="00B5253E">
        <w:rPr>
          <w:sz w:val="24"/>
          <w:szCs w:val="24"/>
          <w:lang w:val="en-US"/>
        </w:rPr>
        <w:t xml:space="preserve"> </w:t>
      </w:r>
      <w:r w:rsidR="00BF6703" w:rsidRPr="00B5253E">
        <w:rPr>
          <w:sz w:val="24"/>
          <w:szCs w:val="24"/>
          <w:lang w:val="en-US"/>
        </w:rPr>
        <w:br/>
      </w:r>
      <w:r w:rsidR="00B542E0" w:rsidRPr="00B5253E">
        <w:rPr>
          <w:sz w:val="24"/>
          <w:szCs w:val="24"/>
          <w:lang w:val="en-US"/>
        </w:rPr>
        <w:t>(</w:t>
      </w:r>
      <w:r w:rsidR="00B542E0">
        <w:rPr>
          <w:sz w:val="24"/>
          <w:szCs w:val="24"/>
        </w:rPr>
        <w:t>заочного</w:t>
      </w:r>
      <w:r w:rsidR="00B542E0" w:rsidRPr="00B5253E">
        <w:rPr>
          <w:sz w:val="24"/>
          <w:szCs w:val="24"/>
          <w:lang w:val="en-US"/>
        </w:rPr>
        <w:t xml:space="preserve"> </w:t>
      </w:r>
      <w:r w:rsidR="00B542E0">
        <w:rPr>
          <w:sz w:val="24"/>
          <w:szCs w:val="24"/>
        </w:rPr>
        <w:t>голосования</w:t>
      </w:r>
      <w:r w:rsidR="00BF6703" w:rsidRPr="00B5253E">
        <w:rPr>
          <w:sz w:val="24"/>
          <w:szCs w:val="24"/>
          <w:lang w:val="en-US"/>
        </w:rPr>
        <w:t xml:space="preserve"> </w:t>
      </w:r>
      <w:r w:rsidR="00BF6703" w:rsidRPr="00BF6703">
        <w:rPr>
          <w:sz w:val="24"/>
          <w:szCs w:val="24"/>
        </w:rPr>
        <w:t>для</w:t>
      </w:r>
      <w:r w:rsidR="00BF6703" w:rsidRPr="00B5253E">
        <w:rPr>
          <w:sz w:val="24"/>
          <w:szCs w:val="24"/>
          <w:lang w:val="en-US"/>
        </w:rPr>
        <w:t xml:space="preserve"> </w:t>
      </w:r>
      <w:r w:rsidR="00BF6703" w:rsidRPr="00BF6703">
        <w:rPr>
          <w:sz w:val="24"/>
          <w:szCs w:val="24"/>
        </w:rPr>
        <w:t>принятия</w:t>
      </w:r>
      <w:r w:rsidR="00BF6703" w:rsidRPr="00B5253E">
        <w:rPr>
          <w:sz w:val="24"/>
          <w:szCs w:val="24"/>
          <w:lang w:val="en-US"/>
        </w:rPr>
        <w:t xml:space="preserve"> </w:t>
      </w:r>
      <w:r w:rsidR="00BF6703" w:rsidRPr="00BF6703">
        <w:rPr>
          <w:sz w:val="24"/>
          <w:szCs w:val="24"/>
        </w:rPr>
        <w:t>решений</w:t>
      </w:r>
      <w:r w:rsidR="00BF6703" w:rsidRPr="00B5253E">
        <w:rPr>
          <w:sz w:val="24"/>
          <w:szCs w:val="24"/>
          <w:lang w:val="en-US"/>
        </w:rPr>
        <w:t xml:space="preserve"> </w:t>
      </w:r>
      <w:r w:rsidR="00BF6703" w:rsidRPr="00BF6703">
        <w:rPr>
          <w:sz w:val="24"/>
          <w:szCs w:val="24"/>
        </w:rPr>
        <w:t>общим</w:t>
      </w:r>
      <w:r w:rsidR="00BF6703" w:rsidRPr="00B5253E">
        <w:rPr>
          <w:sz w:val="24"/>
          <w:szCs w:val="24"/>
          <w:lang w:val="en-US"/>
        </w:rPr>
        <w:t xml:space="preserve"> </w:t>
      </w:r>
      <w:r w:rsidR="00BF6703" w:rsidRPr="00BF6703">
        <w:rPr>
          <w:sz w:val="24"/>
          <w:szCs w:val="24"/>
        </w:rPr>
        <w:t>собранием</w:t>
      </w:r>
      <w:r w:rsidR="00BF6703" w:rsidRPr="00B5253E">
        <w:rPr>
          <w:sz w:val="24"/>
          <w:szCs w:val="24"/>
          <w:lang w:val="en-US"/>
        </w:rPr>
        <w:t xml:space="preserve"> </w:t>
      </w:r>
      <w:r w:rsidR="00BF6703" w:rsidRPr="00BF6703">
        <w:rPr>
          <w:sz w:val="24"/>
          <w:szCs w:val="24"/>
        </w:rPr>
        <w:t>акционеров</w:t>
      </w:r>
      <w:r w:rsidR="00B542E0" w:rsidRPr="00B5253E">
        <w:rPr>
          <w:sz w:val="24"/>
          <w:szCs w:val="24"/>
          <w:lang w:val="en-US"/>
        </w:rPr>
        <w:t>)</w:t>
      </w:r>
      <w:r w:rsidRPr="00B5253E">
        <w:rPr>
          <w:sz w:val="24"/>
          <w:szCs w:val="24"/>
          <w:lang w:val="en-US"/>
        </w:rPr>
        <w:br/>
      </w:r>
      <w:r>
        <w:rPr>
          <w:sz w:val="24"/>
          <w:szCs w:val="24"/>
        </w:rPr>
        <w:t>ПАО</w:t>
      </w:r>
      <w:r w:rsidRPr="00B5253E">
        <w:rPr>
          <w:sz w:val="24"/>
          <w:szCs w:val="24"/>
          <w:lang w:val="en-US"/>
        </w:rPr>
        <w:t xml:space="preserve"> «</w:t>
      </w:r>
      <w:r>
        <w:rPr>
          <w:sz w:val="24"/>
          <w:szCs w:val="24"/>
        </w:rPr>
        <w:t>РОСИНТЕР</w:t>
      </w:r>
      <w:r w:rsidRPr="00B5253E">
        <w:rPr>
          <w:sz w:val="24"/>
          <w:szCs w:val="24"/>
          <w:lang w:val="en-US"/>
        </w:rPr>
        <w:t xml:space="preserve"> </w:t>
      </w:r>
      <w:r>
        <w:rPr>
          <w:sz w:val="24"/>
          <w:szCs w:val="24"/>
        </w:rPr>
        <w:t>РЕСТОРАНТС</w:t>
      </w:r>
      <w:r w:rsidRPr="00B5253E">
        <w:rPr>
          <w:sz w:val="24"/>
          <w:szCs w:val="24"/>
          <w:lang w:val="en-US"/>
        </w:rPr>
        <w:t xml:space="preserve"> </w:t>
      </w:r>
      <w:r>
        <w:rPr>
          <w:sz w:val="24"/>
          <w:szCs w:val="24"/>
        </w:rPr>
        <w:t>ХОЛДИНГ</w:t>
      </w:r>
      <w:r w:rsidRPr="00B5253E">
        <w:rPr>
          <w:sz w:val="24"/>
          <w:szCs w:val="24"/>
          <w:lang w:val="en-US"/>
        </w:rPr>
        <w:t>»</w:t>
      </w:r>
      <w:bookmarkEnd w:id="3"/>
      <w:r w:rsidRPr="00B5253E">
        <w:rPr>
          <w:sz w:val="24"/>
          <w:szCs w:val="24"/>
          <w:lang w:val="en-US"/>
        </w:rPr>
        <w:br/>
        <w:t>2</w:t>
      </w:r>
      <w:r w:rsidR="00B542E0" w:rsidRPr="00B5253E">
        <w:rPr>
          <w:sz w:val="24"/>
          <w:szCs w:val="24"/>
          <w:lang w:val="en-US"/>
        </w:rPr>
        <w:t>1</w:t>
      </w:r>
      <w:r w:rsidRPr="00B5253E">
        <w:rPr>
          <w:sz w:val="24"/>
          <w:szCs w:val="24"/>
          <w:lang w:val="en-US"/>
        </w:rPr>
        <w:t xml:space="preserve"> </w:t>
      </w:r>
      <w:r w:rsidR="00B542E0">
        <w:rPr>
          <w:sz w:val="24"/>
          <w:szCs w:val="24"/>
        </w:rPr>
        <w:t>марта</w:t>
      </w:r>
      <w:r w:rsidRPr="00B5253E">
        <w:rPr>
          <w:sz w:val="24"/>
          <w:szCs w:val="24"/>
          <w:lang w:val="en-US"/>
        </w:rPr>
        <w:t xml:space="preserve"> 202</w:t>
      </w:r>
      <w:r w:rsidR="00B542E0" w:rsidRPr="00B5253E">
        <w:rPr>
          <w:sz w:val="24"/>
          <w:szCs w:val="24"/>
          <w:lang w:val="en-US"/>
        </w:rPr>
        <w:t>5</w:t>
      </w:r>
      <w:r w:rsidRPr="00B5253E">
        <w:rPr>
          <w:sz w:val="24"/>
          <w:szCs w:val="24"/>
          <w:lang w:val="en-US"/>
        </w:rPr>
        <w:t xml:space="preserve"> </w:t>
      </w:r>
      <w:r>
        <w:rPr>
          <w:sz w:val="24"/>
          <w:szCs w:val="24"/>
        </w:rPr>
        <w:t>года</w:t>
      </w:r>
      <w:r w:rsidRPr="00B5253E">
        <w:rPr>
          <w:sz w:val="24"/>
          <w:szCs w:val="24"/>
          <w:lang w:val="en-US"/>
        </w:rPr>
        <w:t xml:space="preserve"> /</w:t>
      </w:r>
      <w:r w:rsidR="00CC4E2C" w:rsidRPr="00B5253E">
        <w:rPr>
          <w:sz w:val="24"/>
          <w:szCs w:val="24"/>
          <w:lang w:val="en-US"/>
        </w:rPr>
        <w:br/>
      </w:r>
      <w:r w:rsidR="00CC4E2C" w:rsidRPr="00B5253E">
        <w:rPr>
          <w:sz w:val="24"/>
          <w:szCs w:val="24"/>
          <w:lang w:val="en-US"/>
        </w:rPr>
        <w:br/>
      </w:r>
      <w:r>
        <w:rPr>
          <w:sz w:val="24"/>
          <w:szCs w:val="24"/>
          <w:lang w:val="en-US"/>
        </w:rPr>
        <w:t>AGENDA</w:t>
      </w:r>
      <w:r w:rsidRPr="00B5253E">
        <w:rPr>
          <w:i/>
          <w:sz w:val="24"/>
          <w:szCs w:val="24"/>
          <w:lang w:val="en-US"/>
        </w:rPr>
        <w:t xml:space="preserve"> </w:t>
      </w:r>
      <w:r w:rsidRPr="00B5253E">
        <w:rPr>
          <w:i/>
          <w:sz w:val="24"/>
          <w:szCs w:val="24"/>
          <w:lang w:val="en-US"/>
        </w:rPr>
        <w:br/>
      </w:r>
      <w:r>
        <w:rPr>
          <w:sz w:val="24"/>
          <w:szCs w:val="24"/>
          <w:lang w:val="en-US"/>
        </w:rPr>
        <w:t>of</w:t>
      </w:r>
      <w:r w:rsidRPr="00B5253E">
        <w:rPr>
          <w:sz w:val="24"/>
          <w:szCs w:val="24"/>
          <w:lang w:val="en-US"/>
        </w:rPr>
        <w:t xml:space="preserve"> </w:t>
      </w:r>
      <w:r>
        <w:rPr>
          <w:sz w:val="24"/>
          <w:szCs w:val="24"/>
          <w:lang w:val="en-US"/>
        </w:rPr>
        <w:t>the</w:t>
      </w:r>
      <w:r w:rsidRPr="00B5253E">
        <w:rPr>
          <w:sz w:val="24"/>
          <w:szCs w:val="24"/>
          <w:lang w:val="en-US"/>
        </w:rPr>
        <w:t xml:space="preserve"> </w:t>
      </w:r>
      <w:r w:rsidR="00B542E0">
        <w:rPr>
          <w:sz w:val="24"/>
          <w:szCs w:val="24"/>
          <w:lang w:val="en-US"/>
        </w:rPr>
        <w:t>extraordinary</w:t>
      </w:r>
      <w:r w:rsidRPr="00B5253E">
        <w:rPr>
          <w:sz w:val="24"/>
          <w:szCs w:val="24"/>
          <w:lang w:val="en-US"/>
        </w:rPr>
        <w:t xml:space="preserve"> </w:t>
      </w:r>
      <w:r>
        <w:rPr>
          <w:sz w:val="24"/>
          <w:szCs w:val="24"/>
          <w:lang w:val="en-US"/>
        </w:rPr>
        <w:t>general</w:t>
      </w:r>
      <w:r w:rsidRPr="00B5253E">
        <w:rPr>
          <w:sz w:val="24"/>
          <w:szCs w:val="24"/>
          <w:lang w:val="en-US"/>
        </w:rPr>
        <w:t xml:space="preserve"> </w:t>
      </w:r>
      <w:r>
        <w:rPr>
          <w:sz w:val="24"/>
          <w:szCs w:val="24"/>
          <w:lang w:val="en-US"/>
        </w:rPr>
        <w:t>shareholders</w:t>
      </w:r>
      <w:r w:rsidRPr="00B5253E">
        <w:rPr>
          <w:sz w:val="24"/>
          <w:szCs w:val="24"/>
          <w:lang w:val="en-US"/>
        </w:rPr>
        <w:t xml:space="preserve">’ </w:t>
      </w:r>
      <w:r>
        <w:rPr>
          <w:sz w:val="24"/>
          <w:szCs w:val="24"/>
          <w:lang w:val="en-US"/>
        </w:rPr>
        <w:t>meeting</w:t>
      </w:r>
      <w:r w:rsidRPr="00B5253E">
        <w:rPr>
          <w:sz w:val="24"/>
          <w:szCs w:val="24"/>
          <w:lang w:val="en-US"/>
        </w:rPr>
        <w:t xml:space="preserve"> </w:t>
      </w:r>
      <w:r w:rsidR="00BF6703" w:rsidRPr="00B5253E">
        <w:rPr>
          <w:sz w:val="24"/>
          <w:szCs w:val="24"/>
          <w:lang w:val="en-US"/>
        </w:rPr>
        <w:br/>
      </w:r>
      <w:r w:rsidR="00B542E0" w:rsidRPr="00B5253E">
        <w:rPr>
          <w:sz w:val="24"/>
          <w:szCs w:val="24"/>
          <w:lang w:val="en-US"/>
        </w:rPr>
        <w:t>(</w:t>
      </w:r>
      <w:r w:rsidR="00B542E0">
        <w:rPr>
          <w:sz w:val="24"/>
          <w:szCs w:val="24"/>
          <w:lang w:val="en-US"/>
        </w:rPr>
        <w:t>absentee</w:t>
      </w:r>
      <w:r w:rsidR="00B542E0" w:rsidRPr="00B5253E">
        <w:rPr>
          <w:sz w:val="24"/>
          <w:szCs w:val="24"/>
          <w:lang w:val="en-US"/>
        </w:rPr>
        <w:t xml:space="preserve"> </w:t>
      </w:r>
      <w:r w:rsidR="00B542E0">
        <w:rPr>
          <w:sz w:val="24"/>
          <w:szCs w:val="24"/>
          <w:lang w:val="en-US"/>
        </w:rPr>
        <w:t>voting</w:t>
      </w:r>
      <w:r w:rsidR="00BF6703" w:rsidRPr="00B5253E">
        <w:rPr>
          <w:sz w:val="24"/>
          <w:szCs w:val="24"/>
          <w:lang w:val="en-US"/>
        </w:rPr>
        <w:t xml:space="preserve"> </w:t>
      </w:r>
      <w:r w:rsidR="00BF6703" w:rsidRPr="00BF6703">
        <w:rPr>
          <w:sz w:val="24"/>
          <w:szCs w:val="24"/>
          <w:lang w:val="en-US"/>
        </w:rPr>
        <w:t>for</w:t>
      </w:r>
      <w:r w:rsidR="00BF6703" w:rsidRPr="00B5253E">
        <w:rPr>
          <w:sz w:val="24"/>
          <w:szCs w:val="24"/>
          <w:lang w:val="en-US"/>
        </w:rPr>
        <w:t xml:space="preserve"> </w:t>
      </w:r>
      <w:r w:rsidR="00BF6703" w:rsidRPr="00BF6703">
        <w:rPr>
          <w:sz w:val="24"/>
          <w:szCs w:val="24"/>
          <w:lang w:val="en-US"/>
        </w:rPr>
        <w:t>passing</w:t>
      </w:r>
      <w:r w:rsidR="00BF6703" w:rsidRPr="00B5253E">
        <w:rPr>
          <w:sz w:val="24"/>
          <w:szCs w:val="24"/>
          <w:lang w:val="en-US"/>
        </w:rPr>
        <w:t xml:space="preserve"> </w:t>
      </w:r>
      <w:r w:rsidR="00BF6703" w:rsidRPr="00BF6703">
        <w:rPr>
          <w:sz w:val="24"/>
          <w:szCs w:val="24"/>
          <w:lang w:val="en-US"/>
        </w:rPr>
        <w:t>resolutions</w:t>
      </w:r>
      <w:r w:rsidR="00BF6703" w:rsidRPr="00B5253E">
        <w:rPr>
          <w:sz w:val="24"/>
          <w:szCs w:val="24"/>
          <w:lang w:val="en-US"/>
        </w:rPr>
        <w:t xml:space="preserve"> </w:t>
      </w:r>
      <w:r w:rsidR="00BF6703" w:rsidRPr="00BF6703">
        <w:rPr>
          <w:sz w:val="24"/>
          <w:szCs w:val="24"/>
          <w:lang w:val="en-US"/>
        </w:rPr>
        <w:t>by</w:t>
      </w:r>
      <w:r w:rsidR="00BF6703" w:rsidRPr="00B5253E">
        <w:rPr>
          <w:sz w:val="24"/>
          <w:szCs w:val="24"/>
          <w:lang w:val="en-US"/>
        </w:rPr>
        <w:t xml:space="preserve"> </w:t>
      </w:r>
      <w:r w:rsidR="00BF6703" w:rsidRPr="00BF6703">
        <w:rPr>
          <w:sz w:val="24"/>
          <w:szCs w:val="24"/>
          <w:lang w:val="en-US"/>
        </w:rPr>
        <w:t>the</w:t>
      </w:r>
      <w:r w:rsidR="00BF6703" w:rsidRPr="00B5253E">
        <w:rPr>
          <w:sz w:val="24"/>
          <w:szCs w:val="24"/>
          <w:lang w:val="en-US"/>
        </w:rPr>
        <w:t xml:space="preserve"> </w:t>
      </w:r>
      <w:r w:rsidR="00BF6703">
        <w:rPr>
          <w:sz w:val="24"/>
          <w:szCs w:val="24"/>
          <w:lang w:val="en-US"/>
        </w:rPr>
        <w:t>g</w:t>
      </w:r>
      <w:r w:rsidR="00BF6703" w:rsidRPr="00BF6703">
        <w:rPr>
          <w:sz w:val="24"/>
          <w:szCs w:val="24"/>
          <w:lang w:val="en-US"/>
        </w:rPr>
        <w:t>eneral</w:t>
      </w:r>
      <w:r w:rsidR="00BF6703" w:rsidRPr="00B5253E">
        <w:rPr>
          <w:sz w:val="24"/>
          <w:szCs w:val="24"/>
          <w:lang w:val="en-US"/>
        </w:rPr>
        <w:t xml:space="preserve"> </w:t>
      </w:r>
      <w:r w:rsidR="00BF6703">
        <w:rPr>
          <w:sz w:val="24"/>
          <w:szCs w:val="24"/>
          <w:lang w:val="en-US"/>
        </w:rPr>
        <w:t>m</w:t>
      </w:r>
      <w:r w:rsidR="00BF6703" w:rsidRPr="00BF6703">
        <w:rPr>
          <w:sz w:val="24"/>
          <w:szCs w:val="24"/>
          <w:lang w:val="en-US"/>
        </w:rPr>
        <w:t>eeting</w:t>
      </w:r>
      <w:r w:rsidR="00BF6703" w:rsidRPr="00B5253E">
        <w:rPr>
          <w:sz w:val="24"/>
          <w:szCs w:val="24"/>
          <w:lang w:val="en-US"/>
        </w:rPr>
        <w:t xml:space="preserve"> </w:t>
      </w:r>
      <w:r w:rsidR="00BF6703" w:rsidRPr="00BF6703">
        <w:rPr>
          <w:sz w:val="24"/>
          <w:szCs w:val="24"/>
          <w:lang w:val="en-US"/>
        </w:rPr>
        <w:t>of</w:t>
      </w:r>
      <w:r w:rsidR="00BF6703" w:rsidRPr="00B5253E">
        <w:rPr>
          <w:sz w:val="24"/>
          <w:szCs w:val="24"/>
          <w:lang w:val="en-US"/>
        </w:rPr>
        <w:t xml:space="preserve"> </w:t>
      </w:r>
      <w:r w:rsidR="00BF6703">
        <w:rPr>
          <w:sz w:val="24"/>
          <w:szCs w:val="24"/>
          <w:lang w:val="en-US"/>
        </w:rPr>
        <w:t>s</w:t>
      </w:r>
      <w:r w:rsidR="00BF6703" w:rsidRPr="00BF6703">
        <w:rPr>
          <w:sz w:val="24"/>
          <w:szCs w:val="24"/>
          <w:lang w:val="en-US"/>
        </w:rPr>
        <w:t>hareholders</w:t>
      </w:r>
      <w:r w:rsidR="00B542E0" w:rsidRPr="00B5253E">
        <w:rPr>
          <w:sz w:val="24"/>
          <w:szCs w:val="24"/>
          <w:lang w:val="en-US"/>
        </w:rPr>
        <w:t>)</w:t>
      </w:r>
      <w:r w:rsidRPr="00B5253E">
        <w:rPr>
          <w:sz w:val="24"/>
          <w:szCs w:val="24"/>
          <w:lang w:val="en-US"/>
        </w:rPr>
        <w:br/>
      </w:r>
      <w:r>
        <w:rPr>
          <w:sz w:val="24"/>
          <w:szCs w:val="24"/>
          <w:lang w:val="en-US"/>
        </w:rPr>
        <w:t>of</w:t>
      </w:r>
      <w:r w:rsidRPr="00B5253E">
        <w:rPr>
          <w:sz w:val="24"/>
          <w:szCs w:val="24"/>
          <w:lang w:val="en-US"/>
        </w:rPr>
        <w:t xml:space="preserve"> </w:t>
      </w:r>
      <w:r>
        <w:rPr>
          <w:sz w:val="24"/>
          <w:szCs w:val="24"/>
          <w:lang w:val="en-US"/>
        </w:rPr>
        <w:t>PJSC</w:t>
      </w:r>
      <w:r w:rsidRPr="00B5253E">
        <w:rPr>
          <w:sz w:val="24"/>
          <w:szCs w:val="24"/>
          <w:lang w:val="en-US"/>
        </w:rPr>
        <w:t xml:space="preserve"> </w:t>
      </w:r>
      <w:r>
        <w:rPr>
          <w:sz w:val="24"/>
          <w:szCs w:val="24"/>
          <w:lang w:val="en-US"/>
        </w:rPr>
        <w:t>ROSINTER</w:t>
      </w:r>
      <w:r w:rsidRPr="00B5253E">
        <w:rPr>
          <w:sz w:val="24"/>
          <w:szCs w:val="24"/>
          <w:lang w:val="en-US"/>
        </w:rPr>
        <w:t xml:space="preserve"> </w:t>
      </w:r>
      <w:r>
        <w:rPr>
          <w:sz w:val="24"/>
          <w:szCs w:val="24"/>
          <w:lang w:val="en-US"/>
        </w:rPr>
        <w:t>RESTAURANTS</w:t>
      </w:r>
      <w:r w:rsidRPr="00B5253E">
        <w:rPr>
          <w:sz w:val="24"/>
          <w:szCs w:val="24"/>
          <w:lang w:val="en-US"/>
        </w:rPr>
        <w:t xml:space="preserve"> </w:t>
      </w:r>
      <w:r>
        <w:rPr>
          <w:sz w:val="24"/>
          <w:szCs w:val="24"/>
          <w:lang w:val="en-US"/>
        </w:rPr>
        <w:t>HOLDING</w:t>
      </w:r>
      <w:r w:rsidRPr="00B5253E">
        <w:rPr>
          <w:sz w:val="24"/>
          <w:szCs w:val="24"/>
          <w:lang w:val="en-US"/>
        </w:rPr>
        <w:br/>
      </w:r>
      <w:r>
        <w:rPr>
          <w:sz w:val="24"/>
          <w:szCs w:val="24"/>
          <w:lang w:val="en-US"/>
        </w:rPr>
        <w:t>on</w:t>
      </w:r>
      <w:r w:rsidRPr="00B5253E">
        <w:rPr>
          <w:sz w:val="24"/>
          <w:szCs w:val="24"/>
          <w:lang w:val="en-US"/>
        </w:rPr>
        <w:t xml:space="preserve"> </w:t>
      </w:r>
      <w:r w:rsidR="00B542E0">
        <w:rPr>
          <w:sz w:val="24"/>
          <w:szCs w:val="24"/>
          <w:lang w:val="en-US"/>
        </w:rPr>
        <w:t>March</w:t>
      </w:r>
      <w:r w:rsidRPr="00B5253E">
        <w:rPr>
          <w:sz w:val="24"/>
          <w:szCs w:val="24"/>
          <w:lang w:val="en-US"/>
        </w:rPr>
        <w:t xml:space="preserve"> 2</w:t>
      </w:r>
      <w:r w:rsidR="00B542E0" w:rsidRPr="00B5253E">
        <w:rPr>
          <w:sz w:val="24"/>
          <w:szCs w:val="24"/>
          <w:lang w:val="en-US"/>
        </w:rPr>
        <w:t>1</w:t>
      </w:r>
      <w:r w:rsidRPr="00B5253E">
        <w:rPr>
          <w:sz w:val="24"/>
          <w:szCs w:val="24"/>
          <w:lang w:val="en-US"/>
        </w:rPr>
        <w:t>, 202</w:t>
      </w:r>
      <w:r w:rsidR="00B542E0" w:rsidRPr="00B5253E">
        <w:rPr>
          <w:sz w:val="24"/>
          <w:szCs w:val="24"/>
          <w:lang w:val="en-US"/>
        </w:rPr>
        <w:t>5</w:t>
      </w:r>
      <w:bookmarkEnd w:id="4"/>
    </w:p>
    <w:p w:rsidR="00F733B0" w:rsidRPr="00B5253E" w:rsidRDefault="00F733B0">
      <w:pPr>
        <w:shd w:val="clear" w:color="auto" w:fill="FFFFFF"/>
        <w:jc w:val="center"/>
        <w:rPr>
          <w:color w:val="000000"/>
          <w:sz w:val="10"/>
          <w:szCs w:val="10"/>
          <w:lang w:val="en-US"/>
        </w:rPr>
      </w:pPr>
    </w:p>
    <w:tbl>
      <w:tblPr>
        <w:tblStyle w:val="af6"/>
        <w:tblW w:w="10471" w:type="dxa"/>
        <w:tblInd w:w="108" w:type="dxa"/>
        <w:tblLook w:val="04A0" w:firstRow="1" w:lastRow="0" w:firstColumn="1" w:lastColumn="0" w:noHBand="0" w:noVBand="1"/>
      </w:tblPr>
      <w:tblGrid>
        <w:gridCol w:w="5235"/>
        <w:gridCol w:w="5236"/>
      </w:tblGrid>
      <w:tr w:rsidR="00F733B0" w:rsidRPr="00B5253E" w:rsidTr="00B542E0">
        <w:tc>
          <w:tcPr>
            <w:tcW w:w="5235" w:type="dxa"/>
            <w:tcBorders>
              <w:top w:val="single" w:sz="4" w:space="0" w:color="000000"/>
              <w:bottom w:val="nil"/>
            </w:tcBorders>
          </w:tcPr>
          <w:p w:rsidR="00F733B0" w:rsidRDefault="00B542E0" w:rsidP="00B542E0">
            <w:pPr>
              <w:shd w:val="clear" w:color="auto" w:fill="FFFFFF"/>
              <w:spacing w:before="60" w:after="60"/>
              <w:ind w:firstLine="425"/>
              <w:jc w:val="both"/>
              <w:rPr>
                <w:color w:val="000000"/>
                <w:sz w:val="24"/>
                <w:szCs w:val="24"/>
              </w:rPr>
            </w:pPr>
            <w:r w:rsidRPr="00B542E0">
              <w:rPr>
                <w:color w:val="000000"/>
                <w:sz w:val="24"/>
                <w:szCs w:val="24"/>
              </w:rPr>
              <w:t>1</w:t>
            </w:r>
            <w:r w:rsidR="00BB48EA">
              <w:rPr>
                <w:color w:val="000000"/>
                <w:sz w:val="24"/>
                <w:szCs w:val="24"/>
              </w:rPr>
              <w:t xml:space="preserve">. Одобрение сделки, в совершении которой имеется заинтересованность, с </w:t>
            </w:r>
            <w:r>
              <w:rPr>
                <w:color w:val="000000"/>
                <w:sz w:val="24"/>
                <w:szCs w:val="24"/>
              </w:rPr>
              <w:t>П</w:t>
            </w:r>
            <w:r w:rsidR="00BB48EA">
              <w:rPr>
                <w:color w:val="000000"/>
                <w:sz w:val="24"/>
                <w:szCs w:val="24"/>
              </w:rPr>
              <w:t>АО «</w:t>
            </w:r>
            <w:proofErr w:type="spellStart"/>
            <w:r>
              <w:rPr>
                <w:color w:val="000000"/>
                <w:sz w:val="24"/>
                <w:szCs w:val="24"/>
              </w:rPr>
              <w:t>Совкомбанк</w:t>
            </w:r>
            <w:proofErr w:type="spellEnd"/>
            <w:r w:rsidR="00BB48EA">
              <w:rPr>
                <w:color w:val="000000"/>
                <w:sz w:val="24"/>
                <w:szCs w:val="24"/>
              </w:rPr>
              <w:t>».</w:t>
            </w:r>
          </w:p>
        </w:tc>
        <w:tc>
          <w:tcPr>
            <w:tcW w:w="5236" w:type="dxa"/>
            <w:tcBorders>
              <w:top w:val="single" w:sz="4" w:space="0" w:color="000000"/>
              <w:bottom w:val="nil"/>
            </w:tcBorders>
          </w:tcPr>
          <w:p w:rsidR="00F733B0" w:rsidRDefault="00B542E0" w:rsidP="00BF6703">
            <w:pPr>
              <w:shd w:val="clear" w:color="auto" w:fill="FFFFFF"/>
              <w:spacing w:before="60" w:after="60"/>
              <w:ind w:firstLine="437"/>
              <w:jc w:val="both"/>
              <w:rPr>
                <w:color w:val="000000"/>
                <w:sz w:val="24"/>
                <w:szCs w:val="24"/>
                <w:lang w:val="en-US"/>
              </w:rPr>
            </w:pPr>
            <w:r w:rsidRPr="00B542E0">
              <w:rPr>
                <w:color w:val="000000"/>
                <w:sz w:val="24"/>
                <w:szCs w:val="24"/>
                <w:lang w:val="en-US"/>
              </w:rPr>
              <w:t>1</w:t>
            </w:r>
            <w:r w:rsidR="00BB48EA">
              <w:rPr>
                <w:color w:val="000000"/>
                <w:sz w:val="24"/>
                <w:szCs w:val="24"/>
                <w:lang w:val="en-US"/>
              </w:rPr>
              <w:t xml:space="preserve">. Approval of a related party transaction with </w:t>
            </w:r>
            <w:r w:rsidR="00BF6703">
              <w:rPr>
                <w:color w:val="000000"/>
                <w:sz w:val="24"/>
                <w:szCs w:val="24"/>
                <w:lang w:val="en-US"/>
              </w:rPr>
              <w:t>PJSC “</w:t>
            </w:r>
            <w:proofErr w:type="spellStart"/>
            <w:r w:rsidRPr="00B542E0">
              <w:rPr>
                <w:color w:val="000000"/>
                <w:sz w:val="24"/>
                <w:szCs w:val="24"/>
                <w:lang w:val="en-US"/>
              </w:rPr>
              <w:t>Sovcombank</w:t>
            </w:r>
            <w:proofErr w:type="spellEnd"/>
            <w:r w:rsidR="00BF6703">
              <w:rPr>
                <w:color w:val="000000"/>
                <w:sz w:val="24"/>
                <w:szCs w:val="24"/>
                <w:lang w:val="en-US"/>
              </w:rPr>
              <w:t>”</w:t>
            </w:r>
            <w:r w:rsidR="00BB48EA">
              <w:rPr>
                <w:color w:val="000000"/>
                <w:sz w:val="24"/>
                <w:szCs w:val="24"/>
                <w:lang w:val="en-US"/>
              </w:rPr>
              <w:t>.</w:t>
            </w:r>
          </w:p>
        </w:tc>
      </w:tr>
      <w:tr w:rsidR="00F733B0" w:rsidRPr="00B5253E" w:rsidTr="00B542E0">
        <w:tc>
          <w:tcPr>
            <w:tcW w:w="5235" w:type="dxa"/>
            <w:tcBorders>
              <w:top w:val="nil"/>
              <w:bottom w:val="none" w:sz="4" w:space="0" w:color="000000"/>
            </w:tcBorders>
          </w:tcPr>
          <w:p w:rsidR="00F733B0" w:rsidRDefault="00B542E0">
            <w:pPr>
              <w:shd w:val="clear" w:color="auto" w:fill="FFFFFF"/>
              <w:spacing w:before="60" w:after="60"/>
              <w:ind w:firstLine="425"/>
              <w:jc w:val="both"/>
              <w:rPr>
                <w:color w:val="000000"/>
                <w:sz w:val="24"/>
                <w:szCs w:val="24"/>
              </w:rPr>
            </w:pPr>
            <w:r>
              <w:rPr>
                <w:color w:val="000000"/>
                <w:sz w:val="24"/>
                <w:szCs w:val="24"/>
              </w:rPr>
              <w:t>2</w:t>
            </w:r>
            <w:r w:rsidR="00BB48EA">
              <w:rPr>
                <w:color w:val="000000"/>
                <w:sz w:val="24"/>
                <w:szCs w:val="24"/>
              </w:rPr>
              <w:t xml:space="preserve">. Одобрение сделки, в совершении которой имеется заинтересованность, с </w:t>
            </w:r>
            <w:r>
              <w:rPr>
                <w:color w:val="000000"/>
                <w:sz w:val="24"/>
                <w:szCs w:val="24"/>
              </w:rPr>
              <w:t>ПАО «</w:t>
            </w:r>
            <w:proofErr w:type="spellStart"/>
            <w:r>
              <w:rPr>
                <w:color w:val="000000"/>
                <w:sz w:val="24"/>
                <w:szCs w:val="24"/>
              </w:rPr>
              <w:t>Совкомбанк</w:t>
            </w:r>
            <w:proofErr w:type="spellEnd"/>
            <w:r>
              <w:rPr>
                <w:color w:val="000000"/>
                <w:sz w:val="24"/>
                <w:szCs w:val="24"/>
              </w:rPr>
              <w:t>»</w:t>
            </w:r>
            <w:r w:rsidR="00BB48EA">
              <w:rPr>
                <w:color w:val="000000"/>
                <w:sz w:val="24"/>
                <w:szCs w:val="24"/>
              </w:rPr>
              <w:t>.</w:t>
            </w:r>
          </w:p>
        </w:tc>
        <w:tc>
          <w:tcPr>
            <w:tcW w:w="5236" w:type="dxa"/>
            <w:tcBorders>
              <w:top w:val="nil"/>
              <w:bottom w:val="none" w:sz="4" w:space="0" w:color="000000"/>
            </w:tcBorders>
          </w:tcPr>
          <w:p w:rsidR="00F733B0" w:rsidRDefault="00B542E0">
            <w:pPr>
              <w:shd w:val="clear" w:color="auto" w:fill="FFFFFF"/>
              <w:spacing w:before="60" w:after="60"/>
              <w:ind w:firstLine="437"/>
              <w:jc w:val="both"/>
              <w:rPr>
                <w:color w:val="000000"/>
                <w:sz w:val="24"/>
                <w:szCs w:val="24"/>
                <w:lang w:val="en-US"/>
              </w:rPr>
            </w:pPr>
            <w:r w:rsidRPr="00B542E0">
              <w:rPr>
                <w:color w:val="000000"/>
                <w:sz w:val="24"/>
                <w:szCs w:val="24"/>
                <w:lang w:val="en-US"/>
              </w:rPr>
              <w:t>2</w:t>
            </w:r>
            <w:r w:rsidR="00BB48EA">
              <w:rPr>
                <w:color w:val="000000"/>
                <w:sz w:val="24"/>
                <w:szCs w:val="24"/>
                <w:lang w:val="en-US"/>
              </w:rPr>
              <w:t xml:space="preserve">. Approval of a related party transaction with </w:t>
            </w:r>
            <w:r w:rsidRPr="00B542E0">
              <w:rPr>
                <w:color w:val="000000"/>
                <w:sz w:val="24"/>
                <w:szCs w:val="24"/>
                <w:lang w:val="en-US"/>
              </w:rPr>
              <w:t xml:space="preserve">PJSC </w:t>
            </w:r>
            <w:r w:rsidR="00BF6703">
              <w:rPr>
                <w:color w:val="000000"/>
                <w:sz w:val="24"/>
                <w:szCs w:val="24"/>
                <w:lang w:val="en-US"/>
              </w:rPr>
              <w:t>“</w:t>
            </w:r>
            <w:proofErr w:type="spellStart"/>
            <w:r w:rsidR="00BF6703" w:rsidRPr="00B542E0">
              <w:rPr>
                <w:color w:val="000000"/>
                <w:sz w:val="24"/>
                <w:szCs w:val="24"/>
                <w:lang w:val="en-US"/>
              </w:rPr>
              <w:t>Sovcombank</w:t>
            </w:r>
            <w:proofErr w:type="spellEnd"/>
            <w:r w:rsidR="00BF6703">
              <w:rPr>
                <w:color w:val="000000"/>
                <w:sz w:val="24"/>
                <w:szCs w:val="24"/>
                <w:lang w:val="en-US"/>
              </w:rPr>
              <w:t>”</w:t>
            </w:r>
            <w:r w:rsidR="00BB48EA">
              <w:rPr>
                <w:color w:val="000000"/>
                <w:sz w:val="24"/>
                <w:szCs w:val="24"/>
                <w:lang w:val="en-US"/>
              </w:rPr>
              <w:t>.</w:t>
            </w:r>
          </w:p>
        </w:tc>
      </w:tr>
      <w:tr w:rsidR="00F733B0" w:rsidRPr="00B5253E" w:rsidTr="00D33671">
        <w:tc>
          <w:tcPr>
            <w:tcW w:w="5235" w:type="dxa"/>
            <w:tcBorders>
              <w:top w:val="none" w:sz="4" w:space="0" w:color="000000"/>
              <w:bottom w:val="none" w:sz="4" w:space="0" w:color="000000"/>
            </w:tcBorders>
          </w:tcPr>
          <w:p w:rsidR="00F733B0" w:rsidRDefault="00B542E0">
            <w:pPr>
              <w:shd w:val="clear" w:color="auto" w:fill="FFFFFF"/>
              <w:spacing w:before="60" w:after="60"/>
              <w:ind w:firstLine="425"/>
              <w:jc w:val="both"/>
              <w:rPr>
                <w:color w:val="000000"/>
                <w:sz w:val="24"/>
                <w:szCs w:val="24"/>
              </w:rPr>
            </w:pPr>
            <w:r>
              <w:rPr>
                <w:color w:val="000000"/>
                <w:sz w:val="24"/>
                <w:szCs w:val="24"/>
              </w:rPr>
              <w:t>3</w:t>
            </w:r>
            <w:r w:rsidR="00BB48EA">
              <w:rPr>
                <w:color w:val="000000"/>
                <w:sz w:val="24"/>
                <w:szCs w:val="24"/>
              </w:rPr>
              <w:t xml:space="preserve">. Одобрение сделки, в совершении которой имеется заинтересованность, с </w:t>
            </w:r>
            <w:r>
              <w:rPr>
                <w:color w:val="000000"/>
                <w:sz w:val="24"/>
                <w:szCs w:val="24"/>
              </w:rPr>
              <w:t>ПАО «</w:t>
            </w:r>
            <w:proofErr w:type="spellStart"/>
            <w:r>
              <w:rPr>
                <w:color w:val="000000"/>
                <w:sz w:val="24"/>
                <w:szCs w:val="24"/>
              </w:rPr>
              <w:t>Совкомбанк</w:t>
            </w:r>
            <w:proofErr w:type="spellEnd"/>
            <w:r>
              <w:rPr>
                <w:color w:val="000000"/>
                <w:sz w:val="24"/>
                <w:szCs w:val="24"/>
              </w:rPr>
              <w:t>»</w:t>
            </w:r>
            <w:r w:rsidR="00BB48EA">
              <w:rPr>
                <w:color w:val="000000"/>
                <w:sz w:val="24"/>
                <w:szCs w:val="24"/>
              </w:rPr>
              <w:t>.</w:t>
            </w:r>
          </w:p>
        </w:tc>
        <w:tc>
          <w:tcPr>
            <w:tcW w:w="5236" w:type="dxa"/>
            <w:tcBorders>
              <w:top w:val="none" w:sz="4" w:space="0" w:color="000000"/>
              <w:bottom w:val="none" w:sz="4" w:space="0" w:color="000000"/>
            </w:tcBorders>
          </w:tcPr>
          <w:p w:rsidR="00F733B0" w:rsidRDefault="00B542E0">
            <w:pPr>
              <w:shd w:val="clear" w:color="auto" w:fill="FFFFFF"/>
              <w:spacing w:before="60" w:after="60"/>
              <w:ind w:firstLine="437"/>
              <w:jc w:val="both"/>
              <w:rPr>
                <w:color w:val="000000"/>
                <w:sz w:val="24"/>
                <w:szCs w:val="24"/>
                <w:lang w:val="en-US"/>
              </w:rPr>
            </w:pPr>
            <w:r w:rsidRPr="00B542E0">
              <w:rPr>
                <w:color w:val="000000"/>
                <w:sz w:val="24"/>
                <w:szCs w:val="24"/>
                <w:lang w:val="en-US"/>
              </w:rPr>
              <w:t>3</w:t>
            </w:r>
            <w:r w:rsidR="00BB48EA">
              <w:rPr>
                <w:color w:val="000000"/>
                <w:sz w:val="24"/>
                <w:szCs w:val="24"/>
                <w:lang w:val="en-US"/>
              </w:rPr>
              <w:t xml:space="preserve">. Approval of a related party transaction with </w:t>
            </w:r>
            <w:r w:rsidRPr="00B542E0">
              <w:rPr>
                <w:color w:val="000000"/>
                <w:sz w:val="24"/>
                <w:szCs w:val="24"/>
                <w:lang w:val="en-US"/>
              </w:rPr>
              <w:t xml:space="preserve">PJSC </w:t>
            </w:r>
            <w:r w:rsidR="00BF6703">
              <w:rPr>
                <w:color w:val="000000"/>
                <w:sz w:val="24"/>
                <w:szCs w:val="24"/>
                <w:lang w:val="en-US"/>
              </w:rPr>
              <w:t>“</w:t>
            </w:r>
            <w:proofErr w:type="spellStart"/>
            <w:r w:rsidR="00BF6703" w:rsidRPr="00B542E0">
              <w:rPr>
                <w:color w:val="000000"/>
                <w:sz w:val="24"/>
                <w:szCs w:val="24"/>
                <w:lang w:val="en-US"/>
              </w:rPr>
              <w:t>Sovcombank</w:t>
            </w:r>
            <w:proofErr w:type="spellEnd"/>
            <w:r w:rsidR="00BF6703">
              <w:rPr>
                <w:color w:val="000000"/>
                <w:sz w:val="24"/>
                <w:szCs w:val="24"/>
                <w:lang w:val="en-US"/>
              </w:rPr>
              <w:t>”</w:t>
            </w:r>
            <w:r w:rsidR="00BB48EA">
              <w:rPr>
                <w:color w:val="000000"/>
                <w:sz w:val="24"/>
                <w:szCs w:val="24"/>
                <w:lang w:val="en-US"/>
              </w:rPr>
              <w:t>.</w:t>
            </w:r>
          </w:p>
        </w:tc>
      </w:tr>
      <w:tr w:rsidR="00F733B0" w:rsidRPr="00B5253E" w:rsidTr="00D33671">
        <w:tc>
          <w:tcPr>
            <w:tcW w:w="5235" w:type="dxa"/>
            <w:tcBorders>
              <w:top w:val="none" w:sz="4" w:space="0" w:color="000000"/>
              <w:bottom w:val="none" w:sz="4" w:space="0" w:color="000000"/>
            </w:tcBorders>
          </w:tcPr>
          <w:p w:rsidR="00F733B0" w:rsidRDefault="00B542E0">
            <w:pPr>
              <w:shd w:val="clear" w:color="auto" w:fill="FFFFFF"/>
              <w:spacing w:before="60" w:after="60"/>
              <w:ind w:firstLine="425"/>
              <w:jc w:val="both"/>
              <w:rPr>
                <w:color w:val="000000"/>
                <w:sz w:val="24"/>
                <w:szCs w:val="24"/>
              </w:rPr>
            </w:pPr>
            <w:r>
              <w:rPr>
                <w:color w:val="000000"/>
                <w:sz w:val="24"/>
                <w:szCs w:val="24"/>
              </w:rPr>
              <w:t>4</w:t>
            </w:r>
            <w:r w:rsidR="00BB48EA">
              <w:rPr>
                <w:color w:val="000000"/>
                <w:sz w:val="24"/>
                <w:szCs w:val="24"/>
              </w:rPr>
              <w:t xml:space="preserve">. Одобрение сделки, в совершении которой имеется заинтересованность, с </w:t>
            </w:r>
            <w:r>
              <w:rPr>
                <w:color w:val="000000"/>
                <w:sz w:val="24"/>
                <w:szCs w:val="24"/>
              </w:rPr>
              <w:t>ПАО «</w:t>
            </w:r>
            <w:proofErr w:type="spellStart"/>
            <w:r>
              <w:rPr>
                <w:color w:val="000000"/>
                <w:sz w:val="24"/>
                <w:szCs w:val="24"/>
              </w:rPr>
              <w:t>Совкомбанк</w:t>
            </w:r>
            <w:proofErr w:type="spellEnd"/>
            <w:r>
              <w:rPr>
                <w:color w:val="000000"/>
                <w:sz w:val="24"/>
                <w:szCs w:val="24"/>
              </w:rPr>
              <w:t>»</w:t>
            </w:r>
            <w:r w:rsidR="00BB48EA">
              <w:rPr>
                <w:color w:val="000000"/>
                <w:sz w:val="24"/>
                <w:szCs w:val="24"/>
              </w:rPr>
              <w:t>.</w:t>
            </w:r>
          </w:p>
        </w:tc>
        <w:tc>
          <w:tcPr>
            <w:tcW w:w="5236" w:type="dxa"/>
            <w:tcBorders>
              <w:top w:val="none" w:sz="4" w:space="0" w:color="000000"/>
              <w:bottom w:val="none" w:sz="4" w:space="0" w:color="000000"/>
            </w:tcBorders>
          </w:tcPr>
          <w:p w:rsidR="00F733B0" w:rsidRDefault="00B542E0">
            <w:pPr>
              <w:shd w:val="clear" w:color="auto" w:fill="FFFFFF"/>
              <w:spacing w:before="60" w:after="60"/>
              <w:ind w:firstLine="437"/>
              <w:jc w:val="both"/>
              <w:rPr>
                <w:color w:val="000000"/>
                <w:sz w:val="24"/>
                <w:szCs w:val="24"/>
                <w:lang w:val="en-US"/>
              </w:rPr>
            </w:pPr>
            <w:r w:rsidRPr="00B542E0">
              <w:rPr>
                <w:color w:val="000000"/>
                <w:sz w:val="24"/>
                <w:szCs w:val="24"/>
                <w:lang w:val="en-US"/>
              </w:rPr>
              <w:t>4</w:t>
            </w:r>
            <w:r w:rsidR="00BB48EA">
              <w:rPr>
                <w:color w:val="000000"/>
                <w:sz w:val="24"/>
                <w:szCs w:val="24"/>
                <w:lang w:val="en-US"/>
              </w:rPr>
              <w:t xml:space="preserve">. Approval of a related party transaction with </w:t>
            </w:r>
            <w:r w:rsidRPr="00B542E0">
              <w:rPr>
                <w:color w:val="000000"/>
                <w:sz w:val="24"/>
                <w:szCs w:val="24"/>
                <w:lang w:val="en-US"/>
              </w:rPr>
              <w:t xml:space="preserve">PJSC </w:t>
            </w:r>
            <w:r w:rsidR="00BF6703">
              <w:rPr>
                <w:color w:val="000000"/>
                <w:sz w:val="24"/>
                <w:szCs w:val="24"/>
                <w:lang w:val="en-US"/>
              </w:rPr>
              <w:t>“</w:t>
            </w:r>
            <w:proofErr w:type="spellStart"/>
            <w:r w:rsidR="00BF6703" w:rsidRPr="00B542E0">
              <w:rPr>
                <w:color w:val="000000"/>
                <w:sz w:val="24"/>
                <w:szCs w:val="24"/>
                <w:lang w:val="en-US"/>
              </w:rPr>
              <w:t>Sovcombank</w:t>
            </w:r>
            <w:proofErr w:type="spellEnd"/>
            <w:r w:rsidR="00BF6703">
              <w:rPr>
                <w:color w:val="000000"/>
                <w:sz w:val="24"/>
                <w:szCs w:val="24"/>
                <w:lang w:val="en-US"/>
              </w:rPr>
              <w:t>”</w:t>
            </w:r>
            <w:r w:rsidR="00BB48EA">
              <w:rPr>
                <w:color w:val="000000"/>
                <w:sz w:val="24"/>
                <w:szCs w:val="24"/>
                <w:lang w:val="en-US"/>
              </w:rPr>
              <w:t>.</w:t>
            </w:r>
          </w:p>
        </w:tc>
      </w:tr>
      <w:tr w:rsidR="00F733B0" w:rsidRPr="00B5253E" w:rsidTr="00D33671">
        <w:tc>
          <w:tcPr>
            <w:tcW w:w="5235" w:type="dxa"/>
            <w:tcBorders>
              <w:top w:val="none" w:sz="4" w:space="0" w:color="000000"/>
              <w:bottom w:val="none" w:sz="4" w:space="0" w:color="000000"/>
            </w:tcBorders>
          </w:tcPr>
          <w:p w:rsidR="00F733B0" w:rsidRDefault="00B542E0">
            <w:pPr>
              <w:shd w:val="clear" w:color="auto" w:fill="FFFFFF"/>
              <w:spacing w:before="60" w:after="60"/>
              <w:ind w:firstLine="425"/>
              <w:jc w:val="both"/>
              <w:rPr>
                <w:color w:val="000000"/>
                <w:sz w:val="24"/>
                <w:szCs w:val="24"/>
              </w:rPr>
            </w:pPr>
            <w:r>
              <w:rPr>
                <w:color w:val="000000"/>
                <w:sz w:val="24"/>
                <w:szCs w:val="24"/>
              </w:rPr>
              <w:t>5</w:t>
            </w:r>
            <w:r w:rsidR="00BB48EA">
              <w:rPr>
                <w:color w:val="000000"/>
                <w:sz w:val="24"/>
                <w:szCs w:val="24"/>
              </w:rPr>
              <w:t xml:space="preserve">. Одобрение сделки, в совершении которой имеется заинтересованность, с </w:t>
            </w:r>
            <w:r>
              <w:rPr>
                <w:color w:val="000000"/>
                <w:sz w:val="24"/>
                <w:szCs w:val="24"/>
              </w:rPr>
              <w:t>ПАО «</w:t>
            </w:r>
            <w:proofErr w:type="spellStart"/>
            <w:r>
              <w:rPr>
                <w:color w:val="000000"/>
                <w:sz w:val="24"/>
                <w:szCs w:val="24"/>
              </w:rPr>
              <w:t>Совкомбанк</w:t>
            </w:r>
            <w:proofErr w:type="spellEnd"/>
            <w:r>
              <w:rPr>
                <w:color w:val="000000"/>
                <w:sz w:val="24"/>
                <w:szCs w:val="24"/>
              </w:rPr>
              <w:t>»</w:t>
            </w:r>
            <w:r w:rsidR="00BB48EA">
              <w:rPr>
                <w:color w:val="000000"/>
                <w:sz w:val="24"/>
                <w:szCs w:val="24"/>
              </w:rPr>
              <w:t>.</w:t>
            </w:r>
          </w:p>
        </w:tc>
        <w:tc>
          <w:tcPr>
            <w:tcW w:w="5236" w:type="dxa"/>
            <w:tcBorders>
              <w:top w:val="none" w:sz="4" w:space="0" w:color="000000"/>
              <w:bottom w:val="none" w:sz="4" w:space="0" w:color="000000"/>
            </w:tcBorders>
          </w:tcPr>
          <w:p w:rsidR="00F733B0" w:rsidRDefault="00B542E0">
            <w:pPr>
              <w:shd w:val="clear" w:color="auto" w:fill="FFFFFF"/>
              <w:spacing w:before="60" w:after="60"/>
              <w:ind w:firstLine="425"/>
              <w:jc w:val="both"/>
              <w:rPr>
                <w:color w:val="000000"/>
                <w:sz w:val="24"/>
                <w:szCs w:val="24"/>
                <w:lang w:val="en-US"/>
              </w:rPr>
            </w:pPr>
            <w:r w:rsidRPr="00B542E0">
              <w:rPr>
                <w:color w:val="000000"/>
                <w:sz w:val="24"/>
                <w:szCs w:val="24"/>
                <w:lang w:val="en-US"/>
              </w:rPr>
              <w:t>5</w:t>
            </w:r>
            <w:r w:rsidR="00BB48EA">
              <w:rPr>
                <w:color w:val="000000"/>
                <w:sz w:val="24"/>
                <w:szCs w:val="24"/>
                <w:lang w:val="en-US"/>
              </w:rPr>
              <w:t xml:space="preserve">. Approval of a related party transaction with </w:t>
            </w:r>
            <w:r w:rsidRPr="00B542E0">
              <w:rPr>
                <w:color w:val="000000"/>
                <w:sz w:val="24"/>
                <w:szCs w:val="24"/>
                <w:lang w:val="en-US"/>
              </w:rPr>
              <w:t xml:space="preserve">PJSC </w:t>
            </w:r>
            <w:r w:rsidR="00BF6703">
              <w:rPr>
                <w:color w:val="000000"/>
                <w:sz w:val="24"/>
                <w:szCs w:val="24"/>
                <w:lang w:val="en-US"/>
              </w:rPr>
              <w:t>“</w:t>
            </w:r>
            <w:proofErr w:type="spellStart"/>
            <w:r w:rsidR="00BF6703" w:rsidRPr="00B542E0">
              <w:rPr>
                <w:color w:val="000000"/>
                <w:sz w:val="24"/>
                <w:szCs w:val="24"/>
                <w:lang w:val="en-US"/>
              </w:rPr>
              <w:t>Sovcombank</w:t>
            </w:r>
            <w:proofErr w:type="spellEnd"/>
            <w:r w:rsidR="00BF6703">
              <w:rPr>
                <w:color w:val="000000"/>
                <w:sz w:val="24"/>
                <w:szCs w:val="24"/>
                <w:lang w:val="en-US"/>
              </w:rPr>
              <w:t>”</w:t>
            </w:r>
            <w:r w:rsidR="00BB48EA">
              <w:rPr>
                <w:color w:val="000000"/>
                <w:sz w:val="24"/>
                <w:szCs w:val="24"/>
                <w:lang w:val="en-US"/>
              </w:rPr>
              <w:t>.</w:t>
            </w:r>
          </w:p>
        </w:tc>
      </w:tr>
      <w:tr w:rsidR="00F733B0" w:rsidRPr="00B5253E" w:rsidTr="00D33671">
        <w:tc>
          <w:tcPr>
            <w:tcW w:w="5235" w:type="dxa"/>
            <w:tcBorders>
              <w:top w:val="none" w:sz="4" w:space="0" w:color="000000"/>
              <w:bottom w:val="none" w:sz="4" w:space="0" w:color="000000"/>
            </w:tcBorders>
          </w:tcPr>
          <w:p w:rsidR="00F733B0" w:rsidRDefault="00F733B0">
            <w:pPr>
              <w:shd w:val="clear" w:color="auto" w:fill="FFFFFF"/>
              <w:ind w:firstLine="426"/>
              <w:jc w:val="both"/>
              <w:rPr>
                <w:color w:val="000000"/>
                <w:sz w:val="24"/>
                <w:szCs w:val="24"/>
                <w:lang w:val="en-US"/>
              </w:rPr>
            </w:pPr>
          </w:p>
        </w:tc>
        <w:tc>
          <w:tcPr>
            <w:tcW w:w="5236" w:type="dxa"/>
            <w:tcBorders>
              <w:top w:val="none" w:sz="4" w:space="0" w:color="000000"/>
              <w:bottom w:val="none" w:sz="4" w:space="0" w:color="000000"/>
            </w:tcBorders>
          </w:tcPr>
          <w:p w:rsidR="00F733B0" w:rsidRDefault="00F733B0">
            <w:pPr>
              <w:shd w:val="clear" w:color="auto" w:fill="FFFFFF"/>
              <w:ind w:firstLine="435"/>
              <w:jc w:val="both"/>
              <w:rPr>
                <w:color w:val="000000"/>
                <w:sz w:val="24"/>
                <w:szCs w:val="24"/>
                <w:lang w:val="en-US"/>
              </w:rPr>
            </w:pPr>
          </w:p>
        </w:tc>
      </w:tr>
      <w:tr w:rsidR="00F733B0" w:rsidRPr="00B5253E" w:rsidTr="00D33671">
        <w:tc>
          <w:tcPr>
            <w:tcW w:w="5235" w:type="dxa"/>
            <w:tcBorders>
              <w:top w:val="none" w:sz="4" w:space="0" w:color="000000"/>
            </w:tcBorders>
          </w:tcPr>
          <w:p w:rsidR="00F733B0" w:rsidRDefault="00BB48EA" w:rsidP="00B542E0">
            <w:pPr>
              <w:shd w:val="clear" w:color="auto" w:fill="FFFFFF"/>
              <w:ind w:firstLine="709"/>
              <w:jc w:val="both"/>
              <w:rPr>
                <w:color w:val="000000"/>
                <w:sz w:val="24"/>
                <w:szCs w:val="24"/>
              </w:rPr>
            </w:pPr>
            <w:r>
              <w:rPr>
                <w:color w:val="000000"/>
                <w:sz w:val="24"/>
                <w:szCs w:val="24"/>
              </w:rPr>
              <w:t>Все вышеуказанные вопросы включены в повестку дня собрания Советом директоров Общества по своему усмотрений в силу положений действующего законодательства Российской Федерации</w:t>
            </w:r>
            <w:r w:rsidR="00B542E0">
              <w:rPr>
                <w:color w:val="000000"/>
                <w:sz w:val="24"/>
                <w:szCs w:val="24"/>
              </w:rPr>
              <w:t>;</w:t>
            </w:r>
            <w:r>
              <w:rPr>
                <w:color w:val="000000"/>
                <w:sz w:val="24"/>
                <w:szCs w:val="24"/>
              </w:rPr>
              <w:t xml:space="preserve"> предложений</w:t>
            </w:r>
            <w:r w:rsidR="00B542E0">
              <w:rPr>
                <w:color w:val="000000"/>
                <w:sz w:val="24"/>
                <w:szCs w:val="24"/>
              </w:rPr>
              <w:t xml:space="preserve"> (</w:t>
            </w:r>
            <w:r w:rsidR="00B542E0" w:rsidRPr="00B542E0">
              <w:rPr>
                <w:color w:val="000000"/>
                <w:sz w:val="24"/>
                <w:szCs w:val="24"/>
              </w:rPr>
              <w:t>требований</w:t>
            </w:r>
            <w:r w:rsidR="00B542E0">
              <w:rPr>
                <w:color w:val="000000"/>
                <w:sz w:val="24"/>
                <w:szCs w:val="24"/>
              </w:rPr>
              <w:t>)</w:t>
            </w:r>
            <w:r>
              <w:rPr>
                <w:color w:val="000000"/>
                <w:sz w:val="24"/>
                <w:szCs w:val="24"/>
              </w:rPr>
              <w:t xml:space="preserve"> от акционеров, иных лиц, обладающих соответствующим правом, о внесении вопросов в повестку дня собрания не поступило.</w:t>
            </w:r>
          </w:p>
        </w:tc>
        <w:tc>
          <w:tcPr>
            <w:tcW w:w="5236" w:type="dxa"/>
            <w:tcBorders>
              <w:top w:val="none" w:sz="4" w:space="0" w:color="000000"/>
            </w:tcBorders>
          </w:tcPr>
          <w:p w:rsidR="00F733B0" w:rsidRDefault="00BB48EA">
            <w:pPr>
              <w:shd w:val="clear" w:color="auto" w:fill="FFFFFF"/>
              <w:ind w:firstLine="709"/>
              <w:jc w:val="both"/>
              <w:rPr>
                <w:color w:val="000000"/>
                <w:sz w:val="24"/>
                <w:szCs w:val="24"/>
                <w:lang w:val="en-US"/>
              </w:rPr>
            </w:pPr>
            <w:r>
              <w:rPr>
                <w:color w:val="000000"/>
                <w:sz w:val="24"/>
                <w:szCs w:val="24"/>
                <w:lang w:val="en-US"/>
              </w:rPr>
              <w:t xml:space="preserve">All of the items mentioned above were included in the agenda of the meeting by the Board of Directors of the Company at its own discretion due to the provisions of the current legislation of the Russian Federation; no </w:t>
            </w:r>
            <w:r w:rsidRPr="00B542E0">
              <w:rPr>
                <w:color w:val="000000"/>
                <w:sz w:val="24"/>
                <w:szCs w:val="24"/>
                <w:lang w:val="en-US"/>
              </w:rPr>
              <w:t>proposals</w:t>
            </w:r>
            <w:r>
              <w:rPr>
                <w:color w:val="000000"/>
                <w:sz w:val="24"/>
                <w:szCs w:val="24"/>
                <w:lang w:val="en-US"/>
              </w:rPr>
              <w:t xml:space="preserve"> </w:t>
            </w:r>
            <w:r w:rsidR="00B542E0" w:rsidRPr="00B542E0">
              <w:rPr>
                <w:color w:val="000000"/>
                <w:sz w:val="24"/>
                <w:szCs w:val="24"/>
                <w:lang w:val="en-US"/>
              </w:rPr>
              <w:t xml:space="preserve">(requests) </w:t>
            </w:r>
            <w:r>
              <w:rPr>
                <w:color w:val="000000"/>
                <w:sz w:val="24"/>
                <w:szCs w:val="24"/>
                <w:lang w:val="en-US"/>
              </w:rPr>
              <w:t>to add items to the agenda were received from shareholders or other persons entitled to do so.</w:t>
            </w:r>
          </w:p>
          <w:p w:rsidR="00F733B0" w:rsidRDefault="00F733B0">
            <w:pPr>
              <w:jc w:val="both"/>
              <w:rPr>
                <w:b/>
                <w:color w:val="000000"/>
                <w:sz w:val="24"/>
                <w:szCs w:val="24"/>
                <w:lang w:val="en-US"/>
              </w:rPr>
            </w:pPr>
          </w:p>
        </w:tc>
      </w:tr>
    </w:tbl>
    <w:p w:rsidR="00F733B0" w:rsidRDefault="00F733B0">
      <w:pPr>
        <w:shd w:val="clear" w:color="auto" w:fill="FFFFFF"/>
        <w:ind w:left="806"/>
        <w:rPr>
          <w:color w:val="000000"/>
          <w:sz w:val="10"/>
          <w:szCs w:val="10"/>
          <w:lang w:val="en-US"/>
        </w:rPr>
      </w:pPr>
    </w:p>
    <w:p w:rsidR="00F733B0" w:rsidRDefault="00F733B0">
      <w:pPr>
        <w:shd w:val="clear" w:color="auto" w:fill="FFFFFF"/>
        <w:ind w:left="806"/>
        <w:rPr>
          <w:color w:val="000000"/>
          <w:lang w:val="en-US"/>
        </w:rPr>
        <w:sectPr w:rsidR="00F733B0">
          <w:headerReference w:type="default" r:id="rId19"/>
          <w:footerReference w:type="default" r:id="rId20"/>
          <w:pgSz w:w="12240" w:h="15840"/>
          <w:pgMar w:top="1134" w:right="851" w:bottom="851" w:left="1134" w:header="720" w:footer="720" w:gutter="0"/>
          <w:cols w:space="720"/>
          <w:docGrid w:linePitch="360"/>
        </w:sectPr>
      </w:pPr>
    </w:p>
    <w:p w:rsidR="00D33671" w:rsidRPr="00901F94" w:rsidRDefault="00D33671" w:rsidP="00D33671">
      <w:pPr>
        <w:rPr>
          <w:lang w:val="en-US"/>
        </w:rPr>
      </w:pPr>
    </w:p>
    <w:p w:rsidR="00D33671" w:rsidRPr="003113EF" w:rsidRDefault="00D33671" w:rsidP="00D33671">
      <w:pPr>
        <w:pStyle w:val="1"/>
        <w:spacing w:line="276" w:lineRule="auto"/>
        <w:rPr>
          <w:sz w:val="24"/>
        </w:rPr>
      </w:pPr>
      <w:bookmarkStart w:id="5" w:name="_Toc129697606"/>
      <w:bookmarkStart w:id="6" w:name="_Toc191499914"/>
      <w:r w:rsidRPr="003113EF">
        <w:rPr>
          <w:sz w:val="24"/>
        </w:rPr>
        <w:t xml:space="preserve">ПОЯСНЕНИЯ ПО СДЕЛКАМ, В СОВЕРШЕНИИ КОТОРЫХ ИМЕЕТСЯ ЗАИНТЕРЕСОВАННОСТЬ / </w:t>
      </w:r>
      <w:r w:rsidRPr="003113EF">
        <w:rPr>
          <w:i/>
          <w:sz w:val="24"/>
        </w:rPr>
        <w:t xml:space="preserve">EXPLANATIONS ON THE </w:t>
      </w:r>
      <w:r>
        <w:rPr>
          <w:i/>
          <w:sz w:val="24"/>
        </w:rPr>
        <w:t xml:space="preserve">RELATED </w:t>
      </w:r>
      <w:r w:rsidRPr="003113EF">
        <w:rPr>
          <w:i/>
          <w:sz w:val="24"/>
        </w:rPr>
        <w:t>PARTY TRANSACTIONS</w:t>
      </w:r>
      <w:bookmarkEnd w:id="5"/>
      <w:bookmarkEnd w:id="6"/>
    </w:p>
    <w:p w:rsidR="00D33671" w:rsidRPr="00BC4677" w:rsidRDefault="00D33671" w:rsidP="00D33671">
      <w:pPr>
        <w:tabs>
          <w:tab w:val="left" w:pos="1600"/>
        </w:tabs>
        <w:jc w:val="both"/>
        <w:rPr>
          <w:b/>
          <w:bCs/>
        </w:rPr>
      </w:pPr>
    </w:p>
    <w:tbl>
      <w:tblPr>
        <w:tblStyle w:val="af6"/>
        <w:tblW w:w="10348" w:type="dxa"/>
        <w:tblInd w:w="250" w:type="dxa"/>
        <w:tblLook w:val="04A0" w:firstRow="1" w:lastRow="0" w:firstColumn="1" w:lastColumn="0" w:noHBand="0" w:noVBand="1"/>
      </w:tblPr>
      <w:tblGrid>
        <w:gridCol w:w="5174"/>
        <w:gridCol w:w="5174"/>
      </w:tblGrid>
      <w:tr w:rsidR="00D33671" w:rsidRPr="00B5253E" w:rsidTr="00D33671">
        <w:tc>
          <w:tcPr>
            <w:tcW w:w="5174" w:type="dxa"/>
          </w:tcPr>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4"/>
                <w:szCs w:val="24"/>
                <w:u w:val="single"/>
              </w:rPr>
            </w:pPr>
            <w:r w:rsidRPr="00D33671">
              <w:rPr>
                <w:b/>
                <w:bCs/>
                <w:sz w:val="24"/>
                <w:szCs w:val="24"/>
                <w:u w:val="single"/>
              </w:rPr>
              <w:t>Сделка 1</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rPr>
            </w:pPr>
            <w:r w:rsidRPr="00D33671">
              <w:rPr>
                <w:b/>
                <w:bCs/>
                <w:i/>
                <w:sz w:val="24"/>
                <w:szCs w:val="24"/>
              </w:rPr>
              <w:t xml:space="preserve">Краткое описание*: </w:t>
            </w:r>
          </w:p>
          <w:p w:rsidR="00D33671" w:rsidRPr="00D33671" w:rsidRDefault="00D33671" w:rsidP="00D33671">
            <w:pPr>
              <w:tabs>
                <w:tab w:val="left" w:pos="1600"/>
              </w:tabs>
              <w:jc w:val="both"/>
              <w:rPr>
                <w:sz w:val="24"/>
                <w:szCs w:val="24"/>
              </w:rPr>
            </w:pPr>
            <w:r w:rsidRPr="00D33671">
              <w:rPr>
                <w:sz w:val="24"/>
                <w:szCs w:val="24"/>
              </w:rPr>
              <w:t>Договор поручительства № </w:t>
            </w:r>
            <w:r w:rsidR="005E2774" w:rsidRPr="005E2774">
              <w:rPr>
                <w:sz w:val="24"/>
                <w:szCs w:val="24"/>
              </w:rPr>
              <w:t xml:space="preserve">294/С-Г-ПЮ-2/25 </w:t>
            </w:r>
            <w:r w:rsidRPr="005E2774">
              <w:rPr>
                <w:sz w:val="24"/>
                <w:szCs w:val="24"/>
              </w:rPr>
              <w:t xml:space="preserve">от </w:t>
            </w:r>
            <w:r w:rsidR="005E2774" w:rsidRPr="005E2774">
              <w:rPr>
                <w:sz w:val="24"/>
                <w:szCs w:val="24"/>
              </w:rPr>
              <w:t>07</w:t>
            </w:r>
            <w:r w:rsidRPr="005E2774">
              <w:rPr>
                <w:sz w:val="24"/>
                <w:szCs w:val="24"/>
              </w:rPr>
              <w:t>.02.202</w:t>
            </w:r>
            <w:r w:rsidR="005E2774" w:rsidRPr="005E2774">
              <w:rPr>
                <w:sz w:val="24"/>
                <w:szCs w:val="24"/>
              </w:rPr>
              <w:t>5</w:t>
            </w:r>
            <w:r w:rsidRPr="00D33671">
              <w:rPr>
                <w:sz w:val="24"/>
                <w:szCs w:val="24"/>
              </w:rPr>
              <w:t xml:space="preserve"> </w:t>
            </w:r>
            <w:r w:rsidR="000F59F2">
              <w:rPr>
                <w:sz w:val="24"/>
                <w:szCs w:val="24"/>
              </w:rPr>
              <w:t xml:space="preserve">г. </w:t>
            </w:r>
            <w:r w:rsidRPr="00D33671">
              <w:rPr>
                <w:sz w:val="24"/>
                <w:szCs w:val="24"/>
              </w:rPr>
              <w:t xml:space="preserve">с </w:t>
            </w:r>
            <w:r w:rsidR="00BF6703">
              <w:rPr>
                <w:sz w:val="24"/>
                <w:szCs w:val="24"/>
              </w:rPr>
              <w:t>П</w:t>
            </w:r>
            <w:r w:rsidRPr="00D33671">
              <w:rPr>
                <w:sz w:val="24"/>
                <w:szCs w:val="24"/>
              </w:rPr>
              <w:t>АО «</w:t>
            </w:r>
            <w:proofErr w:type="spellStart"/>
            <w:r w:rsidR="00BF6703">
              <w:rPr>
                <w:sz w:val="24"/>
                <w:szCs w:val="24"/>
              </w:rPr>
              <w:t>Совкомбанк</w:t>
            </w:r>
            <w:proofErr w:type="spellEnd"/>
            <w:r w:rsidRPr="00D33671">
              <w:rPr>
                <w:sz w:val="24"/>
                <w:szCs w:val="24"/>
              </w:rPr>
              <w:t>» в обеспечение обязательств дочерней компании (ООО «</w:t>
            </w:r>
            <w:r w:rsidR="005E2774">
              <w:rPr>
                <w:sz w:val="24"/>
                <w:szCs w:val="24"/>
              </w:rPr>
              <w:t>РОСИНТЕР РЕСТОРАНТС</w:t>
            </w:r>
            <w:r w:rsidRPr="00D33671">
              <w:rPr>
                <w:sz w:val="24"/>
                <w:szCs w:val="24"/>
              </w:rPr>
              <w:t>», «</w:t>
            </w:r>
            <w:r w:rsidR="005E2774">
              <w:rPr>
                <w:sz w:val="24"/>
                <w:szCs w:val="24"/>
              </w:rPr>
              <w:t>Принципал 1</w:t>
            </w:r>
            <w:r w:rsidRPr="00D33671">
              <w:rPr>
                <w:sz w:val="24"/>
                <w:szCs w:val="24"/>
              </w:rPr>
              <w:t xml:space="preserve">») по договору </w:t>
            </w:r>
            <w:r w:rsidR="005E2774" w:rsidRPr="005E2774">
              <w:rPr>
                <w:sz w:val="24"/>
                <w:szCs w:val="24"/>
              </w:rPr>
              <w:t xml:space="preserve">о предоставлении банковской гарантии № 294/С-Г/25 </w:t>
            </w:r>
            <w:r w:rsidRPr="00D33671">
              <w:rPr>
                <w:sz w:val="24"/>
                <w:szCs w:val="24"/>
              </w:rPr>
              <w:t>(«Поручительство 1»)</w:t>
            </w:r>
            <w:r w:rsidR="000F59F2">
              <w:rPr>
                <w:sz w:val="24"/>
                <w:szCs w:val="24"/>
              </w:rPr>
              <w:t>.</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D33671">
              <w:rPr>
                <w:bCs/>
                <w:sz w:val="24"/>
                <w:szCs w:val="24"/>
              </w:rPr>
              <w:t>Предлагается одобрить заключение Сделки 1 на следующих условиях:</w:t>
            </w:r>
          </w:p>
          <w:p w:rsidR="00D33671" w:rsidRPr="00D33671" w:rsidRDefault="00D33671" w:rsidP="00D33671">
            <w:pPr>
              <w:tabs>
                <w:tab w:val="left" w:pos="1600"/>
              </w:tabs>
              <w:jc w:val="both"/>
              <w:rPr>
                <w:bCs/>
                <w:sz w:val="24"/>
                <w:szCs w:val="24"/>
              </w:rPr>
            </w:pPr>
            <w:r w:rsidRPr="00D33671">
              <w:rPr>
                <w:bCs/>
                <w:sz w:val="24"/>
                <w:szCs w:val="24"/>
              </w:rPr>
              <w:t>- поручительство солидарное</w:t>
            </w:r>
            <w:r w:rsidR="000F59F2">
              <w:rPr>
                <w:bCs/>
                <w:sz w:val="24"/>
                <w:szCs w:val="24"/>
              </w:rPr>
              <w:t>;</w:t>
            </w:r>
          </w:p>
          <w:p w:rsidR="00D33671" w:rsidRPr="00D33671" w:rsidRDefault="00D33671" w:rsidP="00D33671">
            <w:pPr>
              <w:tabs>
                <w:tab w:val="left" w:pos="1600"/>
              </w:tabs>
              <w:jc w:val="both"/>
              <w:rPr>
                <w:bCs/>
                <w:sz w:val="24"/>
                <w:szCs w:val="24"/>
              </w:rPr>
            </w:pPr>
            <w:r w:rsidRPr="00D33671">
              <w:rPr>
                <w:bCs/>
                <w:sz w:val="24"/>
                <w:szCs w:val="24"/>
              </w:rPr>
              <w:t xml:space="preserve">- срок поручительства: </w:t>
            </w:r>
            <w:r w:rsidR="005E2774">
              <w:rPr>
                <w:bCs/>
                <w:sz w:val="24"/>
                <w:szCs w:val="24"/>
              </w:rPr>
              <w:t>по</w:t>
            </w:r>
            <w:r w:rsidRPr="00D33671">
              <w:rPr>
                <w:bCs/>
                <w:sz w:val="24"/>
                <w:szCs w:val="24"/>
              </w:rPr>
              <w:t xml:space="preserve"> </w:t>
            </w:r>
            <w:r w:rsidR="000F59F2">
              <w:rPr>
                <w:bCs/>
                <w:sz w:val="24"/>
                <w:szCs w:val="24"/>
              </w:rPr>
              <w:t>26</w:t>
            </w:r>
            <w:r w:rsidRPr="00D33671">
              <w:rPr>
                <w:bCs/>
                <w:sz w:val="24"/>
                <w:szCs w:val="24"/>
              </w:rPr>
              <w:t>.0</w:t>
            </w:r>
            <w:r w:rsidR="000F59F2">
              <w:rPr>
                <w:bCs/>
                <w:sz w:val="24"/>
                <w:szCs w:val="24"/>
              </w:rPr>
              <w:t>2</w:t>
            </w:r>
            <w:r w:rsidRPr="00D33671">
              <w:rPr>
                <w:bCs/>
                <w:sz w:val="24"/>
                <w:szCs w:val="24"/>
              </w:rPr>
              <w:t>.20</w:t>
            </w:r>
            <w:r w:rsidR="000F59F2">
              <w:rPr>
                <w:bCs/>
                <w:sz w:val="24"/>
                <w:szCs w:val="24"/>
              </w:rPr>
              <w:t>29</w:t>
            </w:r>
            <w:r w:rsidRPr="00D33671">
              <w:rPr>
                <w:bCs/>
                <w:sz w:val="24"/>
                <w:szCs w:val="24"/>
              </w:rPr>
              <w:t xml:space="preserve"> г.</w:t>
            </w:r>
            <w:r w:rsidR="000F59F2">
              <w:rPr>
                <w:bCs/>
                <w:sz w:val="24"/>
                <w:szCs w:val="24"/>
              </w:rPr>
              <w:t>;</w:t>
            </w:r>
          </w:p>
          <w:p w:rsidR="00D33671" w:rsidRPr="00D33671" w:rsidRDefault="00D33671" w:rsidP="00D33671">
            <w:pPr>
              <w:tabs>
                <w:tab w:val="left" w:pos="1600"/>
              </w:tabs>
              <w:jc w:val="both"/>
              <w:rPr>
                <w:bCs/>
                <w:sz w:val="24"/>
                <w:szCs w:val="24"/>
              </w:rPr>
            </w:pPr>
            <w:r w:rsidRPr="00D33671">
              <w:rPr>
                <w:bCs/>
                <w:sz w:val="24"/>
                <w:szCs w:val="24"/>
              </w:rPr>
              <w:t xml:space="preserve">- сумма </w:t>
            </w:r>
            <w:r w:rsidR="00034932">
              <w:rPr>
                <w:bCs/>
                <w:sz w:val="24"/>
                <w:szCs w:val="24"/>
              </w:rPr>
              <w:t>гарантии</w:t>
            </w:r>
            <w:r w:rsidRPr="00D33671">
              <w:rPr>
                <w:bCs/>
                <w:sz w:val="24"/>
                <w:szCs w:val="24"/>
              </w:rPr>
              <w:t xml:space="preserve">: </w:t>
            </w:r>
            <w:r w:rsidR="00034932" w:rsidRPr="00034932">
              <w:rPr>
                <w:bCs/>
                <w:sz w:val="24"/>
                <w:szCs w:val="24"/>
              </w:rPr>
              <w:t xml:space="preserve">45 107 863,09 </w:t>
            </w:r>
            <w:r w:rsidRPr="00D33671">
              <w:rPr>
                <w:bCs/>
                <w:sz w:val="24"/>
                <w:szCs w:val="24"/>
              </w:rPr>
              <w:t>руб.</w:t>
            </w:r>
            <w:r w:rsidR="000F59F2">
              <w:rPr>
                <w:bCs/>
                <w:sz w:val="24"/>
                <w:szCs w:val="24"/>
              </w:rPr>
              <w:t>;</w:t>
            </w:r>
          </w:p>
          <w:p w:rsidR="00D33671" w:rsidRPr="00034932" w:rsidRDefault="00D33671" w:rsidP="00D33671">
            <w:pPr>
              <w:tabs>
                <w:tab w:val="left" w:pos="1600"/>
              </w:tabs>
              <w:jc w:val="both"/>
              <w:rPr>
                <w:bCs/>
                <w:sz w:val="24"/>
                <w:szCs w:val="24"/>
              </w:rPr>
            </w:pPr>
            <w:r w:rsidRPr="00D33671">
              <w:rPr>
                <w:bCs/>
                <w:sz w:val="24"/>
                <w:szCs w:val="24"/>
              </w:rPr>
              <w:t xml:space="preserve">- срок </w:t>
            </w:r>
            <w:r w:rsidR="00034932">
              <w:rPr>
                <w:bCs/>
                <w:sz w:val="24"/>
                <w:szCs w:val="24"/>
              </w:rPr>
              <w:t>гарантии</w:t>
            </w:r>
            <w:r w:rsidRPr="00D33671">
              <w:rPr>
                <w:bCs/>
                <w:sz w:val="24"/>
                <w:szCs w:val="24"/>
              </w:rPr>
              <w:t xml:space="preserve">: </w:t>
            </w:r>
            <w:r w:rsidR="00034932" w:rsidRPr="00034932">
              <w:rPr>
                <w:bCs/>
                <w:sz w:val="24"/>
                <w:szCs w:val="24"/>
              </w:rPr>
              <w:t>с 27.02.2025 г. по 26.02.2026 г</w:t>
            </w:r>
            <w:r w:rsidR="000F59F2">
              <w:rPr>
                <w:bCs/>
                <w:sz w:val="24"/>
                <w:szCs w:val="24"/>
              </w:rPr>
              <w:t>.</w:t>
            </w:r>
            <w:r w:rsidR="00034932">
              <w:rPr>
                <w:bCs/>
                <w:sz w:val="24"/>
                <w:szCs w:val="24"/>
              </w:rPr>
              <w:t>;</w:t>
            </w:r>
          </w:p>
          <w:p w:rsidR="00034932" w:rsidRPr="00702401" w:rsidRDefault="00702401" w:rsidP="00702401">
            <w:pPr>
              <w:pBdr>
                <w:top w:val="nil"/>
                <w:left w:val="nil"/>
                <w:bottom w:val="nil"/>
                <w:right w:val="nil"/>
                <w:between w:val="nil"/>
                <w:bar w:val="nil"/>
              </w:pBdr>
              <w:tabs>
                <w:tab w:val="left" w:pos="1600"/>
              </w:tabs>
              <w:jc w:val="both"/>
              <w:rPr>
                <w:bCs/>
                <w:sz w:val="24"/>
                <w:szCs w:val="24"/>
              </w:rPr>
            </w:pPr>
            <w:r>
              <w:rPr>
                <w:bCs/>
                <w:sz w:val="24"/>
                <w:szCs w:val="24"/>
              </w:rPr>
              <w:t xml:space="preserve">- </w:t>
            </w:r>
            <w:r w:rsidR="00034932" w:rsidRPr="00702401">
              <w:rPr>
                <w:bCs/>
                <w:sz w:val="24"/>
                <w:szCs w:val="24"/>
              </w:rPr>
              <w:t>комисси</w:t>
            </w:r>
            <w:r>
              <w:rPr>
                <w:bCs/>
                <w:sz w:val="24"/>
                <w:szCs w:val="24"/>
              </w:rPr>
              <w:t>я</w:t>
            </w:r>
            <w:r w:rsidR="00034932" w:rsidRPr="00702401">
              <w:rPr>
                <w:bCs/>
                <w:sz w:val="24"/>
                <w:szCs w:val="24"/>
              </w:rPr>
              <w:t xml:space="preserve"> за предоставление (выдачу) гарантии: 3,5 % </w:t>
            </w:r>
            <w:proofErr w:type="gramStart"/>
            <w:r w:rsidR="00034932" w:rsidRPr="00702401">
              <w:rPr>
                <w:bCs/>
                <w:sz w:val="24"/>
                <w:szCs w:val="24"/>
              </w:rPr>
              <w:t>годовых</w:t>
            </w:r>
            <w:proofErr w:type="gramEnd"/>
            <w:r w:rsidR="00034932" w:rsidRPr="00702401">
              <w:rPr>
                <w:bCs/>
                <w:sz w:val="24"/>
                <w:szCs w:val="24"/>
              </w:rPr>
              <w:t>;</w:t>
            </w:r>
          </w:p>
          <w:p w:rsidR="00034932" w:rsidRPr="00702401" w:rsidRDefault="00702401" w:rsidP="00702401">
            <w:pPr>
              <w:pBdr>
                <w:top w:val="nil"/>
                <w:left w:val="nil"/>
                <w:bottom w:val="nil"/>
                <w:right w:val="nil"/>
                <w:between w:val="nil"/>
                <w:bar w:val="nil"/>
              </w:pBdr>
              <w:tabs>
                <w:tab w:val="left" w:pos="1600"/>
              </w:tabs>
              <w:jc w:val="both"/>
              <w:rPr>
                <w:bCs/>
                <w:sz w:val="24"/>
                <w:szCs w:val="24"/>
              </w:rPr>
            </w:pPr>
            <w:r>
              <w:rPr>
                <w:bCs/>
                <w:sz w:val="24"/>
                <w:szCs w:val="24"/>
              </w:rPr>
              <w:t>-</w:t>
            </w:r>
            <w:r w:rsidR="00034932" w:rsidRPr="00702401">
              <w:rPr>
                <w:bCs/>
                <w:sz w:val="24"/>
                <w:szCs w:val="24"/>
              </w:rPr>
              <w:t xml:space="preserve"> комисси</w:t>
            </w:r>
            <w:r>
              <w:rPr>
                <w:bCs/>
                <w:sz w:val="24"/>
                <w:szCs w:val="24"/>
              </w:rPr>
              <w:t>я</w:t>
            </w:r>
            <w:r w:rsidR="00034932" w:rsidRPr="00702401">
              <w:rPr>
                <w:bCs/>
                <w:sz w:val="24"/>
                <w:szCs w:val="24"/>
              </w:rPr>
              <w:t xml:space="preserve"> за оформление и проверку документов по гарантии: 20 000,00 руб.;</w:t>
            </w:r>
          </w:p>
          <w:p w:rsidR="00034932" w:rsidRPr="00702401" w:rsidRDefault="00702401" w:rsidP="00702401">
            <w:pPr>
              <w:pBdr>
                <w:top w:val="nil"/>
                <w:left w:val="nil"/>
                <w:bottom w:val="nil"/>
                <w:right w:val="nil"/>
                <w:between w:val="nil"/>
                <w:bar w:val="nil"/>
              </w:pBdr>
              <w:tabs>
                <w:tab w:val="left" w:pos="1600"/>
              </w:tabs>
              <w:jc w:val="both"/>
              <w:rPr>
                <w:bCs/>
                <w:sz w:val="24"/>
                <w:szCs w:val="24"/>
              </w:rPr>
            </w:pPr>
            <w:r>
              <w:rPr>
                <w:bCs/>
                <w:sz w:val="24"/>
                <w:szCs w:val="24"/>
              </w:rPr>
              <w:t>-</w:t>
            </w:r>
            <w:r w:rsidR="00034932" w:rsidRPr="00702401">
              <w:rPr>
                <w:bCs/>
                <w:sz w:val="24"/>
                <w:szCs w:val="24"/>
              </w:rPr>
              <w:t xml:space="preserve"> обеспечиваемые обязательства: обязательства Принципала 1 по Договору аренды № 2018/117 ТВ от 10.07.2018 г.</w:t>
            </w:r>
          </w:p>
          <w:p w:rsidR="00D33671" w:rsidRDefault="00D33671" w:rsidP="00D33671">
            <w:pPr>
              <w:tabs>
                <w:tab w:val="left" w:pos="1600"/>
              </w:tabs>
              <w:spacing w:before="120"/>
              <w:jc w:val="both"/>
              <w:rPr>
                <w:rFonts w:eastAsia="Calibri"/>
                <w:bCs/>
                <w:iCs/>
                <w:sz w:val="24"/>
                <w:szCs w:val="24"/>
              </w:rPr>
            </w:pPr>
            <w:r w:rsidRPr="00D33671">
              <w:rPr>
                <w:b/>
                <w:i/>
                <w:sz w:val="24"/>
                <w:szCs w:val="24"/>
              </w:rPr>
              <w:t xml:space="preserve">Цена сделки </w:t>
            </w:r>
            <w:r w:rsidRPr="00D33671">
              <w:rPr>
                <w:i/>
                <w:sz w:val="24"/>
                <w:szCs w:val="24"/>
              </w:rPr>
              <w:t>(</w:t>
            </w:r>
            <w:proofErr w:type="gramStart"/>
            <w:r w:rsidRPr="00D33671">
              <w:rPr>
                <w:i/>
                <w:sz w:val="24"/>
                <w:szCs w:val="24"/>
              </w:rPr>
              <w:t>со</w:t>
            </w:r>
            <w:proofErr w:type="gramEnd"/>
            <w:r w:rsidRPr="00D33671">
              <w:rPr>
                <w:i/>
                <w:sz w:val="24"/>
                <w:szCs w:val="24"/>
              </w:rPr>
              <w:t xml:space="preserve"> взаимосвязанными сделками): </w:t>
            </w:r>
            <w:r w:rsidRPr="00D33671">
              <w:rPr>
                <w:rFonts w:eastAsia="Calibri"/>
                <w:bCs/>
                <w:iCs/>
                <w:sz w:val="24"/>
                <w:szCs w:val="24"/>
              </w:rPr>
              <w:t xml:space="preserve">не более, чем </w:t>
            </w:r>
            <w:r w:rsidR="00577560" w:rsidRPr="00577560">
              <w:rPr>
                <w:rFonts w:eastAsia="Calibri"/>
                <w:bCs/>
                <w:iCs/>
                <w:sz w:val="24"/>
                <w:szCs w:val="24"/>
              </w:rPr>
              <w:t>492 969 247,68 руб.</w:t>
            </w:r>
            <w:r w:rsidR="00577560" w:rsidRPr="00D33671">
              <w:rPr>
                <w:rFonts w:eastAsia="Calibri"/>
                <w:bCs/>
                <w:iCs/>
                <w:sz w:val="24"/>
                <w:szCs w:val="24"/>
              </w:rPr>
              <w:t xml:space="preserve"> </w:t>
            </w:r>
            <w:r w:rsidRPr="00D33671">
              <w:rPr>
                <w:rFonts w:eastAsia="Calibri"/>
                <w:bCs/>
                <w:iCs/>
                <w:sz w:val="24"/>
                <w:szCs w:val="24"/>
              </w:rPr>
              <w:t>(более 10% от балансов</w:t>
            </w:r>
            <w:r w:rsidR="00577560">
              <w:rPr>
                <w:rFonts w:eastAsia="Calibri"/>
                <w:bCs/>
                <w:iCs/>
                <w:sz w:val="24"/>
                <w:szCs w:val="24"/>
              </w:rPr>
              <w:t>ой стоимости активов Общества).</w:t>
            </w:r>
          </w:p>
          <w:p w:rsidR="00D33671" w:rsidRPr="00762238"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762238">
              <w:rPr>
                <w:b/>
                <w:bCs/>
                <w:i/>
                <w:iCs/>
                <w:sz w:val="24"/>
                <w:szCs w:val="24"/>
              </w:rPr>
              <w:t xml:space="preserve">Заинтересованное лицо: </w:t>
            </w:r>
            <w:r w:rsidR="00702401" w:rsidRPr="00762238">
              <w:rPr>
                <w:bCs/>
                <w:iCs/>
                <w:sz w:val="24"/>
                <w:szCs w:val="24"/>
              </w:rPr>
              <w:t>Президент и</w:t>
            </w:r>
            <w:r w:rsidR="00702401" w:rsidRPr="00762238">
              <w:rPr>
                <w:b/>
                <w:bCs/>
                <w:i/>
                <w:iCs/>
                <w:sz w:val="24"/>
                <w:szCs w:val="24"/>
              </w:rPr>
              <w:t xml:space="preserve"> </w:t>
            </w:r>
            <w:r w:rsidRPr="00762238">
              <w:rPr>
                <w:bCs/>
                <w:sz w:val="24"/>
                <w:szCs w:val="24"/>
              </w:rPr>
              <w:t xml:space="preserve">член </w:t>
            </w:r>
            <w:proofErr w:type="gramStart"/>
            <w:r w:rsidRPr="00762238">
              <w:rPr>
                <w:bCs/>
                <w:sz w:val="24"/>
                <w:szCs w:val="24"/>
              </w:rPr>
              <w:t>Со</w:t>
            </w:r>
            <w:r w:rsidR="00EB052E" w:rsidRPr="00762238">
              <w:rPr>
                <w:bCs/>
                <w:sz w:val="24"/>
                <w:szCs w:val="24"/>
              </w:rPr>
              <w:t>-</w:t>
            </w:r>
            <w:proofErr w:type="spellStart"/>
            <w:r w:rsidRPr="00762238">
              <w:rPr>
                <w:bCs/>
                <w:sz w:val="24"/>
                <w:szCs w:val="24"/>
              </w:rPr>
              <w:t>вета</w:t>
            </w:r>
            <w:proofErr w:type="spellEnd"/>
            <w:proofErr w:type="gramEnd"/>
            <w:r w:rsidRPr="00762238">
              <w:rPr>
                <w:bCs/>
                <w:sz w:val="24"/>
                <w:szCs w:val="24"/>
              </w:rPr>
              <w:t xml:space="preserve"> директоров Общества </w:t>
            </w:r>
            <w:proofErr w:type="spellStart"/>
            <w:r w:rsidR="00702401" w:rsidRPr="00762238">
              <w:rPr>
                <w:bCs/>
                <w:sz w:val="24"/>
                <w:szCs w:val="24"/>
              </w:rPr>
              <w:t>Костеева</w:t>
            </w:r>
            <w:proofErr w:type="spellEnd"/>
            <w:r w:rsidRPr="00762238">
              <w:rPr>
                <w:bCs/>
                <w:sz w:val="24"/>
                <w:szCs w:val="24"/>
              </w:rPr>
              <w:t xml:space="preserve"> </w:t>
            </w:r>
            <w:r w:rsidR="00702401" w:rsidRPr="00762238">
              <w:rPr>
                <w:bCs/>
                <w:sz w:val="24"/>
                <w:szCs w:val="24"/>
              </w:rPr>
              <w:t>Маргарита</w:t>
            </w:r>
            <w:r w:rsidRPr="00762238">
              <w:rPr>
                <w:bCs/>
                <w:sz w:val="24"/>
                <w:szCs w:val="24"/>
              </w:rPr>
              <w:t xml:space="preserve"> Валерьев</w:t>
            </w:r>
            <w:r w:rsidR="00702401" w:rsidRPr="00762238">
              <w:rPr>
                <w:bCs/>
                <w:sz w:val="24"/>
                <w:szCs w:val="24"/>
              </w:rPr>
              <w:t>на</w:t>
            </w:r>
            <w:r w:rsidRPr="00762238">
              <w:rPr>
                <w:bCs/>
                <w:sz w:val="24"/>
                <w:szCs w:val="24"/>
              </w:rPr>
              <w:t>, котор</w:t>
            </w:r>
            <w:r w:rsidR="00702401" w:rsidRPr="00762238">
              <w:rPr>
                <w:bCs/>
                <w:sz w:val="24"/>
                <w:szCs w:val="24"/>
              </w:rPr>
              <w:t>ая</w:t>
            </w:r>
            <w:r w:rsidRPr="00762238">
              <w:rPr>
                <w:bCs/>
                <w:sz w:val="24"/>
                <w:szCs w:val="24"/>
              </w:rPr>
              <w:t xml:space="preserve"> одновременно является Генеральным директором </w:t>
            </w:r>
            <w:r w:rsidR="00702401" w:rsidRPr="00762238">
              <w:rPr>
                <w:bCs/>
                <w:sz w:val="24"/>
                <w:szCs w:val="24"/>
              </w:rPr>
              <w:t>Принципала</w:t>
            </w:r>
            <w:r w:rsidR="00577560" w:rsidRPr="00762238">
              <w:rPr>
                <w:bCs/>
                <w:sz w:val="24"/>
                <w:szCs w:val="24"/>
              </w:rPr>
              <w:t xml:space="preserve"> 1</w:t>
            </w:r>
            <w:r w:rsidRPr="00762238">
              <w:rPr>
                <w:bCs/>
                <w:sz w:val="24"/>
                <w:szCs w:val="24"/>
              </w:rPr>
              <w:t xml:space="preserve">. </w:t>
            </w:r>
          </w:p>
          <w:p w:rsidR="00D33671" w:rsidRPr="00EB052E"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rPr>
            </w:pPr>
          </w:p>
          <w:p w:rsidR="00D33671" w:rsidRPr="00D33671" w:rsidRDefault="00D33671" w:rsidP="00D33671">
            <w:pPr>
              <w:spacing w:before="120"/>
              <w:jc w:val="both"/>
              <w:rPr>
                <w:sz w:val="24"/>
                <w:szCs w:val="24"/>
              </w:rPr>
            </w:pPr>
            <w:r w:rsidRPr="00D33671">
              <w:rPr>
                <w:sz w:val="24"/>
                <w:szCs w:val="24"/>
                <w:u w:val="single"/>
              </w:rPr>
              <w:t>Предполагаемые последствия заключения сделки для деятельности Общества в результате совершения сделки:</w:t>
            </w:r>
          </w:p>
          <w:p w:rsidR="00EB052E" w:rsidRPr="001547F4" w:rsidRDefault="00D33671" w:rsidP="00EB052E">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Заключение Договора поручительства необходимо для целей развития бизнеса дочернего общества (ООО «</w:t>
            </w:r>
            <w:r w:rsidR="00EB052E">
              <w:rPr>
                <w:sz w:val="24"/>
                <w:szCs w:val="24"/>
              </w:rPr>
              <w:t>РОСИНТЕР РЕСТОРАНТС</w:t>
            </w:r>
            <w:r w:rsidR="001547F4">
              <w:rPr>
                <w:sz w:val="24"/>
                <w:szCs w:val="24"/>
              </w:rPr>
              <w:t>»)</w:t>
            </w:r>
            <w:r w:rsidRPr="00D33671">
              <w:rPr>
                <w:sz w:val="24"/>
                <w:szCs w:val="24"/>
              </w:rPr>
              <w:t>.</w:t>
            </w:r>
            <w:r w:rsidR="001547F4" w:rsidRPr="001547F4">
              <w:rPr>
                <w:sz w:val="24"/>
                <w:szCs w:val="24"/>
              </w:rPr>
              <w:t xml:space="preserve"> </w:t>
            </w:r>
            <w:r w:rsidR="001547F4" w:rsidRPr="00C4705A">
              <w:rPr>
                <w:sz w:val="24"/>
                <w:szCs w:val="24"/>
              </w:rPr>
              <w:t>Гарантии, выпущенные банком,</w:t>
            </w:r>
            <w:r w:rsidR="00EB052E" w:rsidRPr="00C4705A">
              <w:rPr>
                <w:sz w:val="24"/>
                <w:szCs w:val="24"/>
              </w:rPr>
              <w:t xml:space="preserve"> явля</w:t>
            </w:r>
            <w:r w:rsidR="001547F4" w:rsidRPr="00C4705A">
              <w:rPr>
                <w:sz w:val="24"/>
                <w:szCs w:val="24"/>
              </w:rPr>
              <w:t>ю</w:t>
            </w:r>
            <w:r w:rsidR="00EB052E" w:rsidRPr="00C4705A">
              <w:rPr>
                <w:sz w:val="24"/>
                <w:szCs w:val="24"/>
              </w:rPr>
              <w:t>тся распространенным способом обеспечения обязатель</w:t>
            </w:r>
            <w:proofErr w:type="gramStart"/>
            <w:r w:rsidR="00EB052E" w:rsidRPr="00C4705A">
              <w:rPr>
                <w:sz w:val="24"/>
                <w:szCs w:val="24"/>
              </w:rPr>
              <w:t>ств Пр</w:t>
            </w:r>
            <w:proofErr w:type="gramEnd"/>
            <w:r w:rsidR="00EB052E" w:rsidRPr="00C4705A">
              <w:rPr>
                <w:sz w:val="24"/>
                <w:szCs w:val="24"/>
              </w:rPr>
              <w:t xml:space="preserve">инципала </w:t>
            </w:r>
            <w:r w:rsidR="001547F4" w:rsidRPr="00C4705A">
              <w:rPr>
                <w:sz w:val="24"/>
                <w:szCs w:val="24"/>
              </w:rPr>
              <w:t xml:space="preserve">1 </w:t>
            </w:r>
            <w:r w:rsidR="00EB052E" w:rsidRPr="00C4705A">
              <w:rPr>
                <w:sz w:val="24"/>
                <w:szCs w:val="24"/>
              </w:rPr>
              <w:t xml:space="preserve">перед третьими лицами по сделкам, связанным с его основной хозяйственной деятельностью </w:t>
            </w:r>
            <w:r w:rsidR="001547F4" w:rsidRPr="00C4705A">
              <w:rPr>
                <w:sz w:val="24"/>
                <w:szCs w:val="24"/>
              </w:rPr>
              <w:t>(договоры аренды</w:t>
            </w:r>
            <w:r w:rsidR="00EB052E" w:rsidRPr="00C4705A">
              <w:rPr>
                <w:sz w:val="24"/>
                <w:szCs w:val="24"/>
              </w:rPr>
              <w:t>).</w:t>
            </w:r>
            <w:r w:rsidR="00EB052E" w:rsidRPr="001547F4">
              <w:rPr>
                <w:sz w:val="24"/>
                <w:szCs w:val="24"/>
              </w:rPr>
              <w:t xml:space="preserve"> </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proofErr w:type="gramStart"/>
            <w:r w:rsidRPr="00D33671">
              <w:rPr>
                <w:sz w:val="24"/>
                <w:szCs w:val="24"/>
              </w:rPr>
              <w:lastRenderedPageBreak/>
              <w:t>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Общества и его дочерних организаций, и будет способствовать выполнению целей Общества по обеспечению роста стоимости компании и эффективности бизнеса.</w:t>
            </w:r>
            <w:proofErr w:type="gramEnd"/>
          </w:p>
          <w:p w:rsidR="00D33671" w:rsidRPr="00D33671" w:rsidRDefault="00D33671" w:rsidP="00D33671">
            <w:pPr>
              <w:tabs>
                <w:tab w:val="left" w:pos="1600"/>
              </w:tabs>
              <w:jc w:val="both"/>
              <w:rPr>
                <w:b/>
                <w:bCs/>
                <w:sz w:val="24"/>
                <w:szCs w:val="24"/>
              </w:rPr>
            </w:pPr>
          </w:p>
          <w:p w:rsidR="00D33671" w:rsidRPr="00D33671" w:rsidRDefault="00D33671" w:rsidP="00D33671">
            <w:pPr>
              <w:spacing w:before="120"/>
              <w:jc w:val="both"/>
              <w:rPr>
                <w:sz w:val="24"/>
                <w:szCs w:val="24"/>
                <w:u w:val="single"/>
              </w:rPr>
            </w:pPr>
            <w:r w:rsidRPr="00D33671">
              <w:rPr>
                <w:sz w:val="24"/>
                <w:szCs w:val="24"/>
                <w:u w:val="single"/>
              </w:rPr>
              <w:t xml:space="preserve">Предполагаемые риски для деятельности Общества: </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В силу того, что Общество предоставляет обеспечение по обязательствам третьего лица, существует риск наступления негативных финансовых последствий для Общества в виде обязанности погасить задолженность третьего лица (дочерней компании) в случае неисполнения или ненадлежащего исполнения им своих обязательств. Между тем, у Общества имеется возможность оказывать существенное влияние на деятельность третьего лица, в том числе по исполнению им своих обязанностей, и соответственно минимизировать риск наступления негативных последствий для Общества.</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rPr>
            </w:pPr>
          </w:p>
          <w:p w:rsidR="00D33671" w:rsidRPr="00D33671" w:rsidRDefault="00D33671" w:rsidP="00D33671">
            <w:pPr>
              <w:spacing w:before="120"/>
              <w:jc w:val="both"/>
              <w:rPr>
                <w:sz w:val="24"/>
                <w:szCs w:val="24"/>
              </w:rPr>
            </w:pPr>
            <w:r w:rsidRPr="00D33671">
              <w:rPr>
                <w:sz w:val="24"/>
                <w:szCs w:val="24"/>
                <w:u w:val="single"/>
              </w:rPr>
              <w:t>Целесообразность заключения сделки</w:t>
            </w:r>
            <w:r w:rsidRPr="00D33671">
              <w:rPr>
                <w:sz w:val="24"/>
                <w:szCs w:val="24"/>
              </w:rPr>
              <w:t xml:space="preserve">: </w:t>
            </w:r>
          </w:p>
          <w:p w:rsidR="00D33671" w:rsidRPr="00B5253E" w:rsidRDefault="00D33671" w:rsidP="00D33671">
            <w:pPr>
              <w:spacing w:before="60"/>
              <w:jc w:val="both"/>
              <w:rPr>
                <w:sz w:val="24"/>
                <w:szCs w:val="24"/>
              </w:rPr>
            </w:pPr>
            <w:r w:rsidRPr="00D33671">
              <w:rPr>
                <w:sz w:val="24"/>
                <w:szCs w:val="24"/>
              </w:rPr>
              <w:t xml:space="preserve">Принимая во внимание текущее финансовое положение Общества, Общество полагает целесообразным заключение сделки на условиях, указанных в формулировке решения по вопросу </w:t>
            </w:r>
            <w:r w:rsidR="001547F4" w:rsidRPr="001547F4">
              <w:rPr>
                <w:sz w:val="24"/>
                <w:szCs w:val="24"/>
              </w:rPr>
              <w:t>1</w:t>
            </w:r>
            <w:r w:rsidRPr="00D33671">
              <w:rPr>
                <w:sz w:val="24"/>
                <w:szCs w:val="24"/>
              </w:rPr>
              <w:t xml:space="preserve"> повестки дня </w:t>
            </w:r>
            <w:r w:rsidR="001547F4" w:rsidRPr="00C4705A">
              <w:rPr>
                <w:sz w:val="24"/>
                <w:szCs w:val="24"/>
              </w:rPr>
              <w:t>внеочередного</w:t>
            </w:r>
            <w:r w:rsidRPr="00C4705A">
              <w:rPr>
                <w:sz w:val="24"/>
                <w:szCs w:val="24"/>
              </w:rPr>
              <w:t xml:space="preserve"> общего собрания акционеров Общества</w:t>
            </w:r>
            <w:r w:rsidR="001547F4" w:rsidRPr="00C4705A">
              <w:rPr>
                <w:sz w:val="24"/>
                <w:szCs w:val="24"/>
              </w:rPr>
              <w:t xml:space="preserve"> (заочного голосования для принятия решений общим собранием акционеров Общества)</w:t>
            </w:r>
            <w:r w:rsidRPr="00C4705A">
              <w:rPr>
                <w:sz w:val="24"/>
                <w:szCs w:val="24"/>
              </w:rPr>
              <w:t>.</w:t>
            </w:r>
          </w:p>
          <w:p w:rsidR="00C4705A" w:rsidRPr="00B5253E" w:rsidRDefault="00C4705A" w:rsidP="00C4705A">
            <w:pPr>
              <w:jc w:val="both"/>
              <w:rPr>
                <w:i/>
                <w:sz w:val="24"/>
                <w:szCs w:val="24"/>
              </w:rPr>
            </w:pPr>
          </w:p>
          <w:p w:rsidR="00D33671" w:rsidRPr="00D33671" w:rsidRDefault="00D33671" w:rsidP="00D33671">
            <w:pPr>
              <w:spacing w:before="60"/>
              <w:jc w:val="both"/>
              <w:rPr>
                <w:i/>
                <w:sz w:val="24"/>
                <w:szCs w:val="24"/>
              </w:rPr>
            </w:pPr>
          </w:p>
          <w:p w:rsidR="00D33671" w:rsidRPr="00D33671" w:rsidRDefault="00D33671" w:rsidP="00D33671">
            <w:pPr>
              <w:spacing w:before="60"/>
              <w:jc w:val="both"/>
              <w:rPr>
                <w:sz w:val="24"/>
                <w:szCs w:val="24"/>
              </w:rPr>
            </w:pPr>
            <w:r w:rsidRPr="00D33671">
              <w:rPr>
                <w:sz w:val="24"/>
                <w:szCs w:val="24"/>
              </w:rPr>
              <w:t xml:space="preserve">Сделка Общества с </w:t>
            </w:r>
            <w:r w:rsidR="00C4705A">
              <w:rPr>
                <w:sz w:val="24"/>
                <w:szCs w:val="24"/>
              </w:rPr>
              <w:t>П</w:t>
            </w:r>
            <w:r w:rsidRPr="00D33671">
              <w:rPr>
                <w:sz w:val="24"/>
                <w:szCs w:val="24"/>
              </w:rPr>
              <w:t>АО «</w:t>
            </w:r>
            <w:proofErr w:type="spellStart"/>
            <w:r w:rsidR="00C4705A">
              <w:rPr>
                <w:sz w:val="24"/>
                <w:szCs w:val="24"/>
              </w:rPr>
              <w:t>Совкомбанк</w:t>
            </w:r>
            <w:proofErr w:type="spellEnd"/>
            <w:r w:rsidRPr="00D33671">
              <w:rPr>
                <w:sz w:val="24"/>
                <w:szCs w:val="24"/>
              </w:rPr>
              <w:t xml:space="preserve">» признается сделкой, в совершении которой имеется заинтересованность. </w:t>
            </w:r>
          </w:p>
          <w:p w:rsidR="00D33671" w:rsidRPr="00D33671" w:rsidRDefault="00D33671" w:rsidP="00D33671">
            <w:pPr>
              <w:spacing w:before="120"/>
              <w:jc w:val="both"/>
              <w:rPr>
                <w:sz w:val="24"/>
                <w:szCs w:val="24"/>
              </w:rPr>
            </w:pPr>
            <w:r w:rsidRPr="00D33671">
              <w:rPr>
                <w:sz w:val="24"/>
                <w:szCs w:val="24"/>
              </w:rPr>
              <w:t xml:space="preserve">В соответствии с пунктом 4 статьи 83 Федерального закона «Об акционерных обществах» решение об одобрении сделки, в совершении которой имеется </w:t>
            </w:r>
            <w:r w:rsidRPr="00D33671">
              <w:rPr>
                <w:sz w:val="24"/>
                <w:szCs w:val="24"/>
              </w:rPr>
              <w:lastRenderedPageBreak/>
              <w:t>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rsidR="00D33671" w:rsidRPr="00E43EE4" w:rsidRDefault="00D33671" w:rsidP="00D33671">
            <w:pPr>
              <w:spacing w:before="120"/>
              <w:jc w:val="both"/>
              <w:rPr>
                <w:sz w:val="24"/>
                <w:szCs w:val="24"/>
              </w:rPr>
            </w:pPr>
            <w:r w:rsidRPr="00E43EE4">
              <w:rPr>
                <w:sz w:val="24"/>
                <w:szCs w:val="24"/>
              </w:rPr>
              <w:t xml:space="preserve">Решение принимается большинством голосов акционеров - владельцев голосующих акций, принимающих участие в собрании </w:t>
            </w:r>
            <w:r w:rsidR="00E43EE4" w:rsidRPr="00E43EE4">
              <w:rPr>
                <w:sz w:val="24"/>
                <w:szCs w:val="24"/>
              </w:rPr>
              <w:t>(</w:t>
            </w:r>
            <w:r w:rsidR="00E43EE4">
              <w:rPr>
                <w:sz w:val="24"/>
                <w:szCs w:val="24"/>
              </w:rPr>
              <w:t>участвующих в заочном голосовании</w:t>
            </w:r>
            <w:r w:rsidR="00E43EE4" w:rsidRPr="00E43EE4">
              <w:rPr>
                <w:sz w:val="24"/>
                <w:szCs w:val="24"/>
              </w:rPr>
              <w:t xml:space="preserve">) </w:t>
            </w:r>
            <w:r w:rsidRPr="00E43EE4">
              <w:rPr>
                <w:sz w:val="24"/>
                <w:szCs w:val="24"/>
              </w:rPr>
              <w:t>и не являющихся заинтересованными в совершении сделки или подконтрольными лицам, заинтересованным в ее совершении.</w:t>
            </w:r>
          </w:p>
          <w:p w:rsidR="00D33671" w:rsidRPr="00D33671" w:rsidRDefault="00D33671" w:rsidP="00D33671">
            <w:pPr>
              <w:tabs>
                <w:tab w:val="left" w:pos="1600"/>
              </w:tabs>
              <w:jc w:val="both"/>
              <w:rPr>
                <w:b/>
                <w:bCs/>
                <w:sz w:val="24"/>
                <w:szCs w:val="24"/>
              </w:rPr>
            </w:pPr>
          </w:p>
        </w:tc>
        <w:tc>
          <w:tcPr>
            <w:tcW w:w="5174" w:type="dxa"/>
          </w:tcPr>
          <w:p w:rsidR="00D33671" w:rsidRPr="00D33671" w:rsidRDefault="00D33671" w:rsidP="00D33671">
            <w:pPr>
              <w:tabs>
                <w:tab w:val="left" w:pos="1600"/>
              </w:tabs>
              <w:spacing w:before="120"/>
              <w:jc w:val="both"/>
              <w:rPr>
                <w:b/>
                <w:sz w:val="24"/>
                <w:szCs w:val="24"/>
                <w:u w:val="single"/>
                <w:lang w:val="en-US"/>
              </w:rPr>
            </w:pPr>
            <w:r w:rsidRPr="00D33671">
              <w:rPr>
                <w:b/>
                <w:sz w:val="24"/>
                <w:szCs w:val="24"/>
                <w:u w:val="single"/>
                <w:lang w:val="en-US"/>
              </w:rPr>
              <w:lastRenderedPageBreak/>
              <w:t>Transaction 1</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lang w:val="en-US"/>
              </w:rPr>
            </w:pPr>
            <w:r w:rsidRPr="00D33671">
              <w:rPr>
                <w:b/>
                <w:bCs/>
                <w:i/>
                <w:sz w:val="24"/>
                <w:szCs w:val="24"/>
                <w:lang w:val="en-US"/>
              </w:rPr>
              <w:t>Brief description*:</w:t>
            </w:r>
          </w:p>
          <w:p w:rsidR="00D33671" w:rsidRDefault="00D33671" w:rsidP="00D33671">
            <w:pPr>
              <w:tabs>
                <w:tab w:val="left" w:pos="1600"/>
              </w:tabs>
              <w:jc w:val="both"/>
              <w:rPr>
                <w:sz w:val="24"/>
                <w:szCs w:val="24"/>
                <w:lang w:val="en-US"/>
              </w:rPr>
            </w:pPr>
            <w:r w:rsidRPr="00D33671">
              <w:rPr>
                <w:sz w:val="24"/>
                <w:szCs w:val="24"/>
                <w:lang w:val="en-US"/>
              </w:rPr>
              <w:t xml:space="preserve">Surety Agreement No. </w:t>
            </w:r>
            <w:r w:rsidR="000F59F2" w:rsidRPr="000F59F2">
              <w:rPr>
                <w:sz w:val="24"/>
                <w:szCs w:val="24"/>
                <w:lang w:val="en-US"/>
              </w:rPr>
              <w:t xml:space="preserve">294/S-G-PY-2/25 dated 07.02.2025 </w:t>
            </w:r>
            <w:r w:rsidRPr="00D33671">
              <w:rPr>
                <w:sz w:val="24"/>
                <w:szCs w:val="24"/>
                <w:lang w:val="en-US"/>
              </w:rPr>
              <w:t xml:space="preserve">with </w:t>
            </w:r>
            <w:r w:rsidR="00BF6703" w:rsidRPr="000F59F2">
              <w:rPr>
                <w:sz w:val="24"/>
                <w:szCs w:val="24"/>
                <w:lang w:val="en-US"/>
              </w:rPr>
              <w:t>PJSC “</w:t>
            </w:r>
            <w:proofErr w:type="spellStart"/>
            <w:r w:rsidR="00BF6703" w:rsidRPr="000F59F2">
              <w:rPr>
                <w:sz w:val="24"/>
                <w:szCs w:val="24"/>
                <w:lang w:val="en-US"/>
              </w:rPr>
              <w:t>Sovcombank</w:t>
            </w:r>
            <w:proofErr w:type="spellEnd"/>
            <w:r w:rsidR="00BF6703" w:rsidRPr="000F59F2">
              <w:rPr>
                <w:sz w:val="24"/>
                <w:szCs w:val="24"/>
                <w:lang w:val="en-US"/>
              </w:rPr>
              <w:t xml:space="preserve">” </w:t>
            </w:r>
            <w:r w:rsidRPr="00D33671">
              <w:rPr>
                <w:sz w:val="24"/>
                <w:szCs w:val="24"/>
                <w:lang w:val="en-US"/>
              </w:rPr>
              <w:t>concluded to secure the obligations of the Company’s subsidiary (</w:t>
            </w:r>
            <w:r w:rsidR="005E2774">
              <w:rPr>
                <w:sz w:val="24"/>
                <w:szCs w:val="24"/>
                <w:lang w:val="en-US"/>
              </w:rPr>
              <w:t>ROSINTER RESTAURANTS</w:t>
            </w:r>
            <w:r w:rsidRPr="00D33671">
              <w:rPr>
                <w:sz w:val="24"/>
                <w:szCs w:val="24"/>
                <w:lang w:val="en-US"/>
              </w:rPr>
              <w:t xml:space="preserve"> LLC, the </w:t>
            </w:r>
            <w:r w:rsidR="000F59F2" w:rsidRPr="000F59F2">
              <w:rPr>
                <w:sz w:val="24"/>
                <w:szCs w:val="24"/>
                <w:lang w:val="en-US"/>
              </w:rPr>
              <w:t>‘Principal 1’</w:t>
            </w:r>
            <w:r w:rsidRPr="00D33671">
              <w:rPr>
                <w:sz w:val="24"/>
                <w:szCs w:val="24"/>
                <w:lang w:val="en-US"/>
              </w:rPr>
              <w:t xml:space="preserve">) under </w:t>
            </w:r>
            <w:r w:rsidR="000F59F2" w:rsidRPr="000F59F2">
              <w:rPr>
                <w:sz w:val="24"/>
                <w:szCs w:val="24"/>
                <w:lang w:val="en-US"/>
              </w:rPr>
              <w:t>Bank Guarantee Agreement No. 294/S-G/25</w:t>
            </w:r>
            <w:r w:rsidR="000F59F2" w:rsidRPr="00D33671">
              <w:rPr>
                <w:sz w:val="24"/>
                <w:szCs w:val="24"/>
                <w:lang w:val="en-US"/>
              </w:rPr>
              <w:t xml:space="preserve"> </w:t>
            </w:r>
            <w:r w:rsidRPr="00D33671">
              <w:rPr>
                <w:sz w:val="24"/>
                <w:szCs w:val="24"/>
                <w:lang w:val="en-US"/>
              </w:rPr>
              <w:t>(the ‘Surety 1’)</w:t>
            </w:r>
            <w:r w:rsidR="000F59F2" w:rsidRPr="000F59F2">
              <w:rPr>
                <w:sz w:val="24"/>
                <w:szCs w:val="24"/>
                <w:lang w:val="en-US"/>
              </w:rPr>
              <w:t>.</w:t>
            </w:r>
          </w:p>
          <w:p w:rsidR="002D5E14" w:rsidRPr="000F59F2" w:rsidRDefault="002D5E14" w:rsidP="00D33671">
            <w:pPr>
              <w:tabs>
                <w:tab w:val="left" w:pos="1600"/>
              </w:tabs>
              <w:jc w:val="both"/>
              <w:rPr>
                <w:sz w:val="24"/>
                <w:szCs w:val="24"/>
                <w:lang w:val="en-US"/>
              </w:rPr>
            </w:pP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pacing w:val="-4"/>
                <w:sz w:val="24"/>
                <w:szCs w:val="24"/>
                <w:lang w:val="en-US"/>
              </w:rPr>
            </w:pPr>
            <w:r w:rsidRPr="00D33671">
              <w:rPr>
                <w:bCs/>
                <w:spacing w:val="-4"/>
                <w:sz w:val="24"/>
                <w:szCs w:val="24"/>
                <w:lang w:val="en-US"/>
              </w:rPr>
              <w:t>It is proposed to approve the conclusion of the Transaction 1 on the following terms and conditions:</w:t>
            </w:r>
          </w:p>
          <w:p w:rsidR="00D33671" w:rsidRPr="000F59F2" w:rsidRDefault="00D33671" w:rsidP="00D33671">
            <w:pPr>
              <w:tabs>
                <w:tab w:val="left" w:pos="1600"/>
              </w:tabs>
              <w:jc w:val="both"/>
              <w:rPr>
                <w:sz w:val="24"/>
                <w:szCs w:val="24"/>
                <w:lang w:val="en-US"/>
              </w:rPr>
            </w:pPr>
            <w:r w:rsidRPr="00D33671">
              <w:rPr>
                <w:sz w:val="24"/>
                <w:szCs w:val="24"/>
                <w:lang w:val="en-US"/>
              </w:rPr>
              <w:t xml:space="preserve">- joint </w:t>
            </w:r>
            <w:r w:rsidR="000F59F2">
              <w:rPr>
                <w:sz w:val="24"/>
                <w:szCs w:val="24"/>
                <w:lang w:val="en-US"/>
              </w:rPr>
              <w:t xml:space="preserve">and several </w:t>
            </w:r>
            <w:r w:rsidRPr="00D33671">
              <w:rPr>
                <w:sz w:val="24"/>
                <w:szCs w:val="24"/>
                <w:lang w:val="en-US"/>
              </w:rPr>
              <w:t>surety</w:t>
            </w:r>
            <w:r w:rsidR="000F59F2" w:rsidRPr="000F59F2">
              <w:rPr>
                <w:sz w:val="24"/>
                <w:szCs w:val="24"/>
                <w:lang w:val="en-US"/>
              </w:rPr>
              <w:t>;</w:t>
            </w:r>
          </w:p>
          <w:p w:rsidR="00D33671" w:rsidRPr="000F59F2" w:rsidRDefault="00D33671" w:rsidP="00D33671">
            <w:pPr>
              <w:tabs>
                <w:tab w:val="left" w:pos="1600"/>
              </w:tabs>
              <w:jc w:val="both"/>
              <w:rPr>
                <w:sz w:val="24"/>
                <w:szCs w:val="24"/>
                <w:lang w:val="en-US"/>
              </w:rPr>
            </w:pPr>
            <w:r w:rsidRPr="00D33671">
              <w:rPr>
                <w:sz w:val="24"/>
                <w:szCs w:val="24"/>
                <w:lang w:val="en-US"/>
              </w:rPr>
              <w:t xml:space="preserve">- surety term: until </w:t>
            </w:r>
            <w:r w:rsidR="000F59F2">
              <w:rPr>
                <w:sz w:val="24"/>
                <w:szCs w:val="24"/>
                <w:lang w:val="en-US"/>
              </w:rPr>
              <w:t>26</w:t>
            </w:r>
            <w:r w:rsidRPr="00D33671">
              <w:rPr>
                <w:sz w:val="24"/>
                <w:szCs w:val="24"/>
                <w:lang w:val="en-US"/>
              </w:rPr>
              <w:t>.0</w:t>
            </w:r>
            <w:r w:rsidR="000F59F2">
              <w:rPr>
                <w:sz w:val="24"/>
                <w:szCs w:val="24"/>
                <w:lang w:val="en-US"/>
              </w:rPr>
              <w:t>2</w:t>
            </w:r>
            <w:r w:rsidRPr="00D33671">
              <w:rPr>
                <w:sz w:val="24"/>
                <w:szCs w:val="24"/>
                <w:lang w:val="en-US"/>
              </w:rPr>
              <w:t>.20</w:t>
            </w:r>
            <w:r w:rsidR="000F59F2">
              <w:rPr>
                <w:sz w:val="24"/>
                <w:szCs w:val="24"/>
                <w:lang w:val="en-US"/>
              </w:rPr>
              <w:t>29</w:t>
            </w:r>
            <w:r w:rsidR="000F59F2" w:rsidRPr="000F59F2">
              <w:rPr>
                <w:sz w:val="24"/>
                <w:szCs w:val="24"/>
                <w:lang w:val="en-US"/>
              </w:rPr>
              <w:t>;</w:t>
            </w:r>
          </w:p>
          <w:p w:rsidR="00034932" w:rsidRPr="00034932" w:rsidRDefault="00034932" w:rsidP="00034932">
            <w:pPr>
              <w:tabs>
                <w:tab w:val="left" w:pos="1600"/>
              </w:tabs>
              <w:jc w:val="both"/>
              <w:rPr>
                <w:bCs/>
                <w:sz w:val="24"/>
                <w:szCs w:val="24"/>
                <w:lang w:val="en-US"/>
              </w:rPr>
            </w:pPr>
            <w:r w:rsidRPr="00034932">
              <w:rPr>
                <w:bCs/>
                <w:sz w:val="24"/>
                <w:szCs w:val="24"/>
                <w:lang w:val="en-US"/>
              </w:rPr>
              <w:t xml:space="preserve">- </w:t>
            </w:r>
            <w:r w:rsidRPr="00034932">
              <w:rPr>
                <w:bCs/>
                <w:sz w:val="24"/>
                <w:szCs w:val="24"/>
                <w:lang w:val="en-GB"/>
              </w:rPr>
              <w:t>guarantee</w:t>
            </w:r>
            <w:r w:rsidRPr="00034932">
              <w:rPr>
                <w:bCs/>
                <w:sz w:val="24"/>
                <w:szCs w:val="24"/>
                <w:lang w:val="en-US"/>
              </w:rPr>
              <w:t xml:space="preserve"> </w:t>
            </w:r>
            <w:r w:rsidRPr="00034932">
              <w:rPr>
                <w:bCs/>
                <w:sz w:val="24"/>
                <w:szCs w:val="24"/>
                <w:lang w:val="en-GB"/>
              </w:rPr>
              <w:t>amount</w:t>
            </w:r>
            <w:r w:rsidRPr="00034932">
              <w:rPr>
                <w:bCs/>
                <w:sz w:val="24"/>
                <w:szCs w:val="24"/>
                <w:lang w:val="en-US"/>
              </w:rPr>
              <w:t>: RUB 45,107,863.09;</w:t>
            </w:r>
          </w:p>
          <w:p w:rsidR="00034932" w:rsidRPr="00702401" w:rsidRDefault="00034932" w:rsidP="00034932">
            <w:pPr>
              <w:tabs>
                <w:tab w:val="left" w:pos="1600"/>
              </w:tabs>
              <w:jc w:val="both"/>
              <w:rPr>
                <w:bCs/>
                <w:spacing w:val="-2"/>
                <w:sz w:val="24"/>
                <w:szCs w:val="24"/>
                <w:lang w:val="en-US"/>
              </w:rPr>
            </w:pPr>
            <w:r w:rsidRPr="00702401">
              <w:rPr>
                <w:bCs/>
                <w:spacing w:val="-2"/>
                <w:sz w:val="24"/>
                <w:szCs w:val="24"/>
                <w:lang w:val="en-US"/>
              </w:rPr>
              <w:t xml:space="preserve">- term of </w:t>
            </w:r>
            <w:r w:rsidR="00702401" w:rsidRPr="00702401">
              <w:rPr>
                <w:bCs/>
                <w:spacing w:val="-2"/>
                <w:sz w:val="24"/>
                <w:szCs w:val="24"/>
                <w:lang w:val="en-US"/>
              </w:rPr>
              <w:t>guarantee</w:t>
            </w:r>
            <w:r w:rsidRPr="00702401">
              <w:rPr>
                <w:bCs/>
                <w:spacing w:val="-2"/>
                <w:sz w:val="24"/>
                <w:szCs w:val="24"/>
                <w:lang w:val="en-US"/>
              </w:rPr>
              <w:t>: from 27.02.2025 to 26.02.2026;</w:t>
            </w:r>
          </w:p>
          <w:p w:rsidR="001B7347" w:rsidRPr="00034932" w:rsidRDefault="001B7347" w:rsidP="001B7347">
            <w:pPr>
              <w:tabs>
                <w:tab w:val="left" w:pos="1600"/>
              </w:tabs>
              <w:jc w:val="both"/>
              <w:rPr>
                <w:bCs/>
                <w:sz w:val="24"/>
                <w:szCs w:val="24"/>
                <w:lang w:val="en-US"/>
              </w:rPr>
            </w:pPr>
            <w:r w:rsidRPr="00034932">
              <w:rPr>
                <w:bCs/>
                <w:sz w:val="24"/>
                <w:szCs w:val="24"/>
                <w:lang w:val="en-US"/>
              </w:rPr>
              <w:t>- commission for granting (issuing) the guarantee: 3.5% per annum;</w:t>
            </w:r>
          </w:p>
          <w:p w:rsidR="001B7347" w:rsidRPr="00034932" w:rsidRDefault="001B7347" w:rsidP="001B7347">
            <w:pPr>
              <w:tabs>
                <w:tab w:val="left" w:pos="1600"/>
              </w:tabs>
              <w:jc w:val="both"/>
              <w:rPr>
                <w:bCs/>
                <w:sz w:val="24"/>
                <w:szCs w:val="24"/>
                <w:lang w:val="en-US"/>
              </w:rPr>
            </w:pPr>
            <w:r w:rsidRPr="00034932">
              <w:rPr>
                <w:bCs/>
                <w:sz w:val="24"/>
                <w:szCs w:val="24"/>
                <w:lang w:val="en-US"/>
              </w:rPr>
              <w:t xml:space="preserve">- commission for execution and verification of documents under the guarantee: </w:t>
            </w:r>
            <w:r w:rsidR="00034932">
              <w:rPr>
                <w:bCs/>
                <w:sz w:val="24"/>
                <w:szCs w:val="24"/>
                <w:lang w:val="en-US"/>
              </w:rPr>
              <w:t xml:space="preserve">RUB </w:t>
            </w:r>
            <w:r w:rsidRPr="00034932">
              <w:rPr>
                <w:bCs/>
                <w:sz w:val="24"/>
                <w:szCs w:val="24"/>
                <w:lang w:val="en-US"/>
              </w:rPr>
              <w:t>20,000.00;</w:t>
            </w:r>
          </w:p>
          <w:p w:rsidR="00702401" w:rsidRPr="00702401" w:rsidRDefault="00702401" w:rsidP="00702401">
            <w:pPr>
              <w:tabs>
                <w:tab w:val="left" w:pos="1600"/>
              </w:tabs>
              <w:jc w:val="both"/>
              <w:rPr>
                <w:bCs/>
                <w:sz w:val="24"/>
                <w:szCs w:val="24"/>
                <w:lang w:val="en-US"/>
              </w:rPr>
            </w:pPr>
            <w:r w:rsidRPr="001B7347">
              <w:rPr>
                <w:bCs/>
                <w:sz w:val="24"/>
                <w:szCs w:val="24"/>
                <w:lang w:val="en-US"/>
              </w:rPr>
              <w:t xml:space="preserve">- </w:t>
            </w:r>
            <w:proofErr w:type="gramStart"/>
            <w:r w:rsidRPr="001B7347">
              <w:rPr>
                <w:bCs/>
                <w:sz w:val="24"/>
                <w:szCs w:val="24"/>
                <w:lang w:val="en-US"/>
              </w:rPr>
              <w:t>secured</w:t>
            </w:r>
            <w:proofErr w:type="gramEnd"/>
            <w:r w:rsidRPr="001B7347">
              <w:rPr>
                <w:bCs/>
                <w:sz w:val="24"/>
                <w:szCs w:val="24"/>
                <w:lang w:val="en-US"/>
              </w:rPr>
              <w:t xml:space="preserve"> obligations: obligations of </w:t>
            </w:r>
            <w:r w:rsidR="00577560">
              <w:rPr>
                <w:bCs/>
                <w:sz w:val="24"/>
                <w:szCs w:val="24"/>
                <w:lang w:val="en-US"/>
              </w:rPr>
              <w:t xml:space="preserve">the </w:t>
            </w:r>
            <w:r w:rsidRPr="001B7347">
              <w:rPr>
                <w:bCs/>
                <w:sz w:val="24"/>
                <w:szCs w:val="24"/>
                <w:lang w:val="en-US"/>
              </w:rPr>
              <w:t>Principal 1 under Lease Agreement N</w:t>
            </w:r>
            <w:r>
              <w:rPr>
                <w:bCs/>
                <w:sz w:val="24"/>
                <w:szCs w:val="24"/>
                <w:lang w:val="en-US"/>
              </w:rPr>
              <w:t>o. 2018/117 TB dated 10.07.2018</w:t>
            </w:r>
            <w:r w:rsidRPr="00702401">
              <w:rPr>
                <w:bCs/>
                <w:sz w:val="24"/>
                <w:szCs w:val="24"/>
                <w:lang w:val="en-US"/>
              </w:rPr>
              <w:t>.</w:t>
            </w:r>
          </w:p>
          <w:p w:rsidR="00D33671" w:rsidRPr="00D33671" w:rsidRDefault="00D33671" w:rsidP="00D33671">
            <w:pPr>
              <w:tabs>
                <w:tab w:val="left" w:pos="1600"/>
              </w:tabs>
              <w:spacing w:before="120"/>
              <w:jc w:val="both"/>
              <w:rPr>
                <w:sz w:val="24"/>
                <w:szCs w:val="24"/>
                <w:lang w:val="en-US"/>
              </w:rPr>
            </w:pPr>
            <w:r w:rsidRPr="00D33671">
              <w:rPr>
                <w:b/>
                <w:i/>
                <w:spacing w:val="-2"/>
                <w:sz w:val="24"/>
                <w:szCs w:val="24"/>
                <w:lang w:val="en-US"/>
              </w:rPr>
              <w:t xml:space="preserve">Transaction price </w:t>
            </w:r>
            <w:r w:rsidRPr="00D33671">
              <w:rPr>
                <w:i/>
                <w:spacing w:val="-2"/>
                <w:sz w:val="24"/>
                <w:szCs w:val="24"/>
                <w:lang w:val="en-US"/>
              </w:rPr>
              <w:t>(with interrelated transactions):</w:t>
            </w:r>
            <w:r w:rsidRPr="00D33671">
              <w:rPr>
                <w:sz w:val="24"/>
                <w:szCs w:val="24"/>
                <w:lang w:val="en-US"/>
              </w:rPr>
              <w:t xml:space="preserve"> no more than RUB 4</w:t>
            </w:r>
            <w:r w:rsidR="00577560" w:rsidRPr="00577560">
              <w:rPr>
                <w:sz w:val="24"/>
                <w:szCs w:val="24"/>
                <w:lang w:val="en-US"/>
              </w:rPr>
              <w:t>92</w:t>
            </w:r>
            <w:r w:rsidRPr="00D33671">
              <w:rPr>
                <w:sz w:val="24"/>
                <w:szCs w:val="24"/>
                <w:lang w:val="en-US"/>
              </w:rPr>
              <w:t>,</w:t>
            </w:r>
            <w:r w:rsidR="00577560" w:rsidRPr="00577560">
              <w:rPr>
                <w:sz w:val="24"/>
                <w:szCs w:val="24"/>
                <w:lang w:val="en-US"/>
              </w:rPr>
              <w:t>969</w:t>
            </w:r>
            <w:r w:rsidRPr="00D33671">
              <w:rPr>
                <w:sz w:val="24"/>
                <w:szCs w:val="24"/>
                <w:lang w:val="en-US"/>
              </w:rPr>
              <w:t>,</w:t>
            </w:r>
            <w:r w:rsidR="00577560" w:rsidRPr="00577560">
              <w:rPr>
                <w:sz w:val="24"/>
                <w:szCs w:val="24"/>
                <w:lang w:val="en-US"/>
              </w:rPr>
              <w:t>247.68</w:t>
            </w:r>
            <w:r w:rsidRPr="00D33671">
              <w:rPr>
                <w:sz w:val="24"/>
                <w:szCs w:val="24"/>
                <w:lang w:val="en-US"/>
              </w:rPr>
              <w:t xml:space="preserve"> (more than 10 % of the book value of the Company’s assets).</w:t>
            </w:r>
          </w:p>
          <w:p w:rsidR="00D33671" w:rsidRPr="00901F94" w:rsidRDefault="00D33671" w:rsidP="00D33671">
            <w:pPr>
              <w:tabs>
                <w:tab w:val="left" w:pos="1600"/>
              </w:tabs>
              <w:spacing w:before="120"/>
              <w:jc w:val="both"/>
              <w:rPr>
                <w:bCs/>
                <w:sz w:val="24"/>
                <w:szCs w:val="24"/>
                <w:lang w:val="en-US"/>
              </w:rPr>
            </w:pPr>
            <w:r w:rsidRPr="00D33671">
              <w:rPr>
                <w:b/>
                <w:i/>
                <w:sz w:val="24"/>
                <w:szCs w:val="24"/>
                <w:lang w:val="en-US"/>
              </w:rPr>
              <w:t>Interested party:</w:t>
            </w:r>
            <w:r w:rsidRPr="00D33671">
              <w:rPr>
                <w:i/>
                <w:sz w:val="24"/>
                <w:szCs w:val="24"/>
                <w:lang w:val="en-US"/>
              </w:rPr>
              <w:t xml:space="preserve"> </w:t>
            </w:r>
            <w:r w:rsidR="00EB052E" w:rsidRPr="00EB052E">
              <w:rPr>
                <w:bCs/>
                <w:sz w:val="24"/>
                <w:szCs w:val="24"/>
                <w:lang w:val="en-US"/>
              </w:rPr>
              <w:t xml:space="preserve">Margarita </w:t>
            </w:r>
            <w:proofErr w:type="spellStart"/>
            <w:r w:rsidR="00EB052E" w:rsidRPr="00EB052E">
              <w:rPr>
                <w:bCs/>
                <w:sz w:val="24"/>
                <w:szCs w:val="24"/>
                <w:lang w:val="en-US"/>
              </w:rPr>
              <w:t>Kosteeva</w:t>
            </w:r>
            <w:proofErr w:type="spellEnd"/>
            <w:r w:rsidRPr="00D33671">
              <w:rPr>
                <w:bCs/>
                <w:sz w:val="24"/>
                <w:szCs w:val="24"/>
                <w:lang w:val="en-US"/>
              </w:rPr>
              <w:t xml:space="preserve">, </w:t>
            </w:r>
            <w:r w:rsidR="00EB052E" w:rsidRPr="00EB052E">
              <w:rPr>
                <w:bCs/>
                <w:sz w:val="24"/>
                <w:szCs w:val="24"/>
                <w:lang w:val="en-US"/>
              </w:rPr>
              <w:t>the President of and</w:t>
            </w:r>
            <w:r w:rsidR="00EB052E" w:rsidRPr="00D33671">
              <w:rPr>
                <w:bCs/>
                <w:sz w:val="24"/>
                <w:szCs w:val="24"/>
                <w:lang w:val="en-US"/>
              </w:rPr>
              <w:t xml:space="preserve"> </w:t>
            </w:r>
            <w:r w:rsidRPr="00D33671">
              <w:rPr>
                <w:bCs/>
                <w:sz w:val="24"/>
                <w:szCs w:val="24"/>
                <w:lang w:val="en-US"/>
              </w:rPr>
              <w:t xml:space="preserve">the Member of the Board of Directors of the Company, who is simultaneously the General Director of the </w:t>
            </w:r>
            <w:r w:rsidR="00EB052E" w:rsidRPr="001B7347">
              <w:rPr>
                <w:bCs/>
                <w:sz w:val="24"/>
                <w:szCs w:val="24"/>
                <w:lang w:val="en-US"/>
              </w:rPr>
              <w:t>Principal 1</w:t>
            </w:r>
            <w:r w:rsidRPr="00D33671">
              <w:rPr>
                <w:bCs/>
                <w:sz w:val="24"/>
                <w:szCs w:val="24"/>
                <w:lang w:val="en-US"/>
              </w:rPr>
              <w:t>.</w:t>
            </w: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lang w:val="en-US"/>
              </w:rPr>
            </w:pPr>
          </w:p>
          <w:p w:rsidR="00D33671" w:rsidRPr="00D33671" w:rsidRDefault="00D33671" w:rsidP="00D33671">
            <w:pPr>
              <w:spacing w:before="120"/>
              <w:jc w:val="both"/>
              <w:rPr>
                <w:sz w:val="24"/>
                <w:szCs w:val="24"/>
                <w:u w:val="single"/>
                <w:lang w:val="en-US"/>
              </w:rPr>
            </w:pPr>
            <w:r w:rsidRPr="00D33671">
              <w:rPr>
                <w:sz w:val="24"/>
                <w:szCs w:val="24"/>
                <w:u w:val="single"/>
                <w:lang w:val="en-US"/>
              </w:rPr>
              <w:t>Anticipated effects of the transaction on the Company's business as a result of the transaction:</w:t>
            </w:r>
          </w:p>
          <w:p w:rsidR="00D33671" w:rsidRPr="00D33671" w:rsidRDefault="00D33671" w:rsidP="00D33671">
            <w:pPr>
              <w:jc w:val="both"/>
              <w:rPr>
                <w:sz w:val="24"/>
                <w:szCs w:val="24"/>
                <w:u w:val="single"/>
                <w:lang w:val="en-US"/>
              </w:rPr>
            </w:pPr>
          </w:p>
          <w:p w:rsid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The conclusion the Surety Agreement is necessary for the purposes of the subsidiary’s business development (</w:t>
            </w:r>
            <w:r w:rsidR="00EB052E">
              <w:rPr>
                <w:sz w:val="24"/>
                <w:szCs w:val="24"/>
                <w:lang w:val="en-US"/>
              </w:rPr>
              <w:t>ROSINTER RESTAURANTS</w:t>
            </w:r>
            <w:r w:rsidR="00EB052E" w:rsidRPr="00D33671">
              <w:rPr>
                <w:sz w:val="24"/>
                <w:szCs w:val="24"/>
                <w:lang w:val="en-US"/>
              </w:rPr>
              <w:t xml:space="preserve"> </w:t>
            </w:r>
            <w:r w:rsidR="001547F4">
              <w:rPr>
                <w:sz w:val="24"/>
                <w:szCs w:val="24"/>
                <w:lang w:val="en-US"/>
              </w:rPr>
              <w:t>LLC)</w:t>
            </w:r>
            <w:r w:rsidRPr="00D33671">
              <w:rPr>
                <w:sz w:val="24"/>
                <w:szCs w:val="24"/>
                <w:lang w:val="en-US"/>
              </w:rPr>
              <w:t>.</w:t>
            </w:r>
            <w:r w:rsidR="001547F4">
              <w:rPr>
                <w:sz w:val="24"/>
                <w:szCs w:val="24"/>
                <w:lang w:val="en-US"/>
              </w:rPr>
              <w:t xml:space="preserve"> G</w:t>
            </w:r>
            <w:r w:rsidR="001547F4" w:rsidRPr="001547F4">
              <w:rPr>
                <w:sz w:val="24"/>
                <w:szCs w:val="24"/>
                <w:lang w:val="en-US"/>
              </w:rPr>
              <w:t xml:space="preserve">uarantees </w:t>
            </w:r>
            <w:r w:rsidR="001547F4">
              <w:rPr>
                <w:sz w:val="24"/>
                <w:szCs w:val="24"/>
                <w:lang w:val="en-US"/>
              </w:rPr>
              <w:t>i</w:t>
            </w:r>
            <w:r w:rsidR="001547F4" w:rsidRPr="001547F4">
              <w:rPr>
                <w:sz w:val="24"/>
                <w:szCs w:val="24"/>
                <w:lang w:val="en-US"/>
              </w:rPr>
              <w:t>ssued by the bank</w:t>
            </w:r>
            <w:r w:rsidR="001547F4">
              <w:rPr>
                <w:sz w:val="24"/>
                <w:szCs w:val="24"/>
                <w:lang w:val="en-US"/>
              </w:rPr>
              <w:t xml:space="preserve"> </w:t>
            </w:r>
            <w:r w:rsidR="001547F4" w:rsidRPr="001547F4">
              <w:rPr>
                <w:sz w:val="24"/>
                <w:szCs w:val="24"/>
                <w:lang w:val="en-US"/>
              </w:rPr>
              <w:t xml:space="preserve">are a common method of securing Principal 1's obligations to third parties under transactions related to its core </w:t>
            </w:r>
            <w:r w:rsidR="001547F4" w:rsidRPr="001547F4">
              <w:rPr>
                <w:sz w:val="24"/>
                <w:szCs w:val="24"/>
                <w:lang w:val="en-GB"/>
              </w:rPr>
              <w:t>business</w:t>
            </w:r>
            <w:r w:rsidR="001547F4" w:rsidRPr="001547F4">
              <w:rPr>
                <w:sz w:val="24"/>
                <w:szCs w:val="24"/>
                <w:lang w:val="en-US"/>
              </w:rPr>
              <w:t xml:space="preserve"> </w:t>
            </w:r>
            <w:r w:rsidR="001547F4" w:rsidRPr="001547F4">
              <w:rPr>
                <w:sz w:val="24"/>
                <w:szCs w:val="24"/>
                <w:lang w:val="en-GB"/>
              </w:rPr>
              <w:t>activities</w:t>
            </w:r>
            <w:r w:rsidR="001547F4" w:rsidRPr="001547F4">
              <w:rPr>
                <w:sz w:val="24"/>
                <w:szCs w:val="24"/>
                <w:lang w:val="en-US"/>
              </w:rPr>
              <w:t xml:space="preserve"> (</w:t>
            </w:r>
            <w:r w:rsidR="001547F4" w:rsidRPr="001547F4">
              <w:rPr>
                <w:sz w:val="24"/>
                <w:szCs w:val="24"/>
                <w:lang w:val="en-GB"/>
              </w:rPr>
              <w:t>lease</w:t>
            </w:r>
            <w:r w:rsidR="001547F4" w:rsidRPr="001547F4">
              <w:rPr>
                <w:sz w:val="24"/>
                <w:szCs w:val="24"/>
                <w:lang w:val="en-US"/>
              </w:rPr>
              <w:t xml:space="preserve"> </w:t>
            </w:r>
            <w:r w:rsidR="001547F4" w:rsidRPr="001547F4">
              <w:rPr>
                <w:sz w:val="24"/>
                <w:szCs w:val="24"/>
                <w:lang w:val="en-GB"/>
              </w:rPr>
              <w:t>agreements</w:t>
            </w:r>
            <w:r w:rsidR="001547F4" w:rsidRPr="001547F4">
              <w:rPr>
                <w:sz w:val="24"/>
                <w:szCs w:val="24"/>
                <w:lang w:val="en-US"/>
              </w:rPr>
              <w:t>).</w:t>
            </w:r>
          </w:p>
          <w:p w:rsidR="001547F4" w:rsidRPr="00D33671" w:rsidRDefault="001547F4" w:rsidP="001547F4">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lastRenderedPageBreak/>
              <w:t>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and will contribute to the fulfilment of the Company's objectives to ensure growth of the Group's value and business efficiency.</w:t>
            </w:r>
          </w:p>
          <w:p w:rsidR="00D33671" w:rsidRPr="00D33671" w:rsidRDefault="00D33671" w:rsidP="00D33671">
            <w:pPr>
              <w:tabs>
                <w:tab w:val="left" w:pos="1600"/>
              </w:tabs>
              <w:jc w:val="both"/>
              <w:rPr>
                <w:b/>
                <w:bCs/>
                <w:sz w:val="24"/>
                <w:szCs w:val="24"/>
                <w:lang w:val="en-US"/>
              </w:rPr>
            </w:pPr>
          </w:p>
          <w:p w:rsidR="00D33671" w:rsidRPr="00D33671" w:rsidRDefault="00D33671" w:rsidP="00D33671">
            <w:pPr>
              <w:tabs>
                <w:tab w:val="left" w:pos="1600"/>
              </w:tabs>
              <w:jc w:val="both"/>
              <w:rPr>
                <w:b/>
                <w:bCs/>
                <w:sz w:val="24"/>
                <w:szCs w:val="24"/>
                <w:lang w:val="en-US"/>
              </w:rPr>
            </w:pPr>
          </w:p>
          <w:p w:rsidR="00D33671" w:rsidRPr="00D33671" w:rsidRDefault="00D33671" w:rsidP="00D33671">
            <w:pPr>
              <w:spacing w:before="120"/>
              <w:jc w:val="both"/>
              <w:rPr>
                <w:sz w:val="24"/>
                <w:szCs w:val="24"/>
                <w:u w:val="single"/>
                <w:lang w:val="en-US"/>
              </w:rPr>
            </w:pPr>
            <w:r w:rsidRPr="00D33671">
              <w:rPr>
                <w:sz w:val="24"/>
                <w:szCs w:val="24"/>
                <w:u w:val="single"/>
                <w:lang w:val="en-US"/>
              </w:rPr>
              <w:t xml:space="preserve">Anticipated risks for Company’s activity: </w:t>
            </w:r>
          </w:p>
          <w:p w:rsidR="00D33671" w:rsidRPr="00D33671" w:rsidRDefault="00D33671" w:rsidP="00D33671">
            <w:pPr>
              <w:jc w:val="both"/>
              <w:rPr>
                <w:sz w:val="24"/>
                <w:szCs w:val="24"/>
                <w:u w:val="single"/>
                <w:lang w:val="en-US"/>
              </w:rPr>
            </w:pPr>
          </w:p>
          <w:p w:rsidR="00D33671" w:rsidRPr="00D33671" w:rsidRDefault="00D33671" w:rsidP="00D33671">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 xml:space="preserve">Due to the fact that the Company provides security for obligations of a third party, there is a risk of negative financial consequences for the Company in the form of the obligation to repay debt of the third party (the subsidiary) in case of non-performance or improper performance of its obligations. Meanwhile, the Company has an opportunity to have a significant influence on the third party's activities, including performance of its obligations, and, accordingly, to </w:t>
            </w:r>
            <w:proofErr w:type="spellStart"/>
            <w:r w:rsidRPr="00D33671">
              <w:rPr>
                <w:sz w:val="24"/>
                <w:szCs w:val="24"/>
                <w:lang w:val="en-US"/>
              </w:rPr>
              <w:t>minimise</w:t>
            </w:r>
            <w:proofErr w:type="spellEnd"/>
            <w:r w:rsidRPr="00D33671">
              <w:rPr>
                <w:sz w:val="24"/>
                <w:szCs w:val="24"/>
                <w:lang w:val="en-US"/>
              </w:rPr>
              <w:t xml:space="preserve"> the risk of negative consequences for the Company.</w:t>
            </w:r>
          </w:p>
          <w:p w:rsidR="00D33671" w:rsidRPr="00D33671" w:rsidRDefault="00D33671" w:rsidP="00D33671">
            <w:pPr>
              <w:tabs>
                <w:tab w:val="left" w:pos="1600"/>
              </w:tabs>
              <w:jc w:val="both"/>
              <w:rPr>
                <w:sz w:val="24"/>
                <w:szCs w:val="24"/>
                <w:lang w:val="en-US"/>
              </w:rPr>
            </w:pPr>
          </w:p>
          <w:p w:rsidR="00D33671" w:rsidRPr="00D33671" w:rsidRDefault="00D33671" w:rsidP="00D33671">
            <w:pPr>
              <w:tabs>
                <w:tab w:val="left" w:pos="1600"/>
              </w:tabs>
              <w:jc w:val="both"/>
              <w:rPr>
                <w:sz w:val="24"/>
                <w:szCs w:val="24"/>
                <w:lang w:val="en-US"/>
              </w:rPr>
            </w:pPr>
          </w:p>
          <w:p w:rsidR="00D33671" w:rsidRPr="00D33671" w:rsidRDefault="00D33671" w:rsidP="00D33671">
            <w:pPr>
              <w:tabs>
                <w:tab w:val="left" w:pos="1600"/>
              </w:tabs>
              <w:jc w:val="both"/>
              <w:rPr>
                <w:sz w:val="24"/>
                <w:szCs w:val="24"/>
                <w:lang w:val="en-US"/>
              </w:rPr>
            </w:pPr>
          </w:p>
          <w:p w:rsidR="00D33671" w:rsidRPr="00D33671" w:rsidRDefault="00D33671" w:rsidP="00D33671">
            <w:pPr>
              <w:rPr>
                <w:sz w:val="24"/>
                <w:szCs w:val="24"/>
                <w:lang w:val="en-US"/>
              </w:rPr>
            </w:pPr>
          </w:p>
          <w:p w:rsidR="00D33671" w:rsidRPr="00D33671" w:rsidRDefault="00D33671" w:rsidP="00D33671">
            <w:pPr>
              <w:spacing w:before="120"/>
              <w:jc w:val="both"/>
              <w:rPr>
                <w:sz w:val="24"/>
                <w:szCs w:val="24"/>
                <w:u w:val="single"/>
                <w:lang w:val="en-US"/>
              </w:rPr>
            </w:pPr>
            <w:r w:rsidRPr="00D33671">
              <w:rPr>
                <w:sz w:val="24"/>
                <w:szCs w:val="24"/>
                <w:u w:val="single"/>
                <w:lang w:val="en-US"/>
              </w:rPr>
              <w:t xml:space="preserve">The expediency of the transaction: </w:t>
            </w:r>
          </w:p>
          <w:p w:rsidR="00D33671" w:rsidRPr="00D33671" w:rsidRDefault="00D33671" w:rsidP="00D33671">
            <w:pPr>
              <w:spacing w:before="60"/>
              <w:jc w:val="both"/>
              <w:rPr>
                <w:sz w:val="24"/>
                <w:szCs w:val="24"/>
                <w:lang w:val="en-US"/>
              </w:rPr>
            </w:pPr>
            <w:r w:rsidRPr="00D33671">
              <w:rPr>
                <w:sz w:val="24"/>
                <w:szCs w:val="24"/>
                <w:lang w:val="en-US"/>
              </w:rPr>
              <w:t xml:space="preserve">Taking into account the current financial position of the Company, the Company considers it expedient to conclude the transaction on the terms and conditions specified in the wording of the resolution on the agenda item </w:t>
            </w:r>
            <w:r w:rsidR="001547F4" w:rsidRPr="001547F4">
              <w:rPr>
                <w:sz w:val="24"/>
                <w:szCs w:val="24"/>
                <w:lang w:val="en-US"/>
              </w:rPr>
              <w:t>1</w:t>
            </w:r>
            <w:r w:rsidRPr="00D33671">
              <w:rPr>
                <w:sz w:val="24"/>
                <w:szCs w:val="24"/>
                <w:lang w:val="en-US"/>
              </w:rPr>
              <w:t xml:space="preserve"> of the </w:t>
            </w:r>
            <w:r w:rsidR="001547F4">
              <w:rPr>
                <w:sz w:val="24"/>
                <w:szCs w:val="24"/>
                <w:lang w:val="en-US"/>
              </w:rPr>
              <w:t>extraordinary</w:t>
            </w:r>
            <w:r w:rsidRPr="00D33671">
              <w:rPr>
                <w:sz w:val="24"/>
                <w:szCs w:val="24"/>
                <w:lang w:val="en-US"/>
              </w:rPr>
              <w:t xml:space="preserve"> general meeting of shareholders of the Company</w:t>
            </w:r>
            <w:r w:rsidR="001547F4">
              <w:rPr>
                <w:sz w:val="24"/>
                <w:szCs w:val="24"/>
                <w:lang w:val="en-US"/>
              </w:rPr>
              <w:t xml:space="preserve"> (</w:t>
            </w:r>
            <w:r w:rsidR="00C4705A">
              <w:rPr>
                <w:sz w:val="24"/>
                <w:szCs w:val="24"/>
                <w:lang w:val="en-US"/>
              </w:rPr>
              <w:t xml:space="preserve">absentee voting </w:t>
            </w:r>
            <w:r w:rsidR="00C4705A" w:rsidRPr="00BF6703">
              <w:rPr>
                <w:sz w:val="24"/>
                <w:szCs w:val="24"/>
                <w:lang w:val="en-US"/>
              </w:rPr>
              <w:t xml:space="preserve">for passing resolutions by the </w:t>
            </w:r>
            <w:r w:rsidR="00C4705A">
              <w:rPr>
                <w:sz w:val="24"/>
                <w:szCs w:val="24"/>
                <w:lang w:val="en-US"/>
              </w:rPr>
              <w:t>g</w:t>
            </w:r>
            <w:r w:rsidR="00C4705A" w:rsidRPr="00BF6703">
              <w:rPr>
                <w:sz w:val="24"/>
                <w:szCs w:val="24"/>
                <w:lang w:val="en-US"/>
              </w:rPr>
              <w:t xml:space="preserve">eneral </w:t>
            </w:r>
            <w:r w:rsidR="00C4705A">
              <w:rPr>
                <w:sz w:val="24"/>
                <w:szCs w:val="24"/>
                <w:lang w:val="en-US"/>
              </w:rPr>
              <w:t>m</w:t>
            </w:r>
            <w:r w:rsidR="00C4705A" w:rsidRPr="00BF6703">
              <w:rPr>
                <w:sz w:val="24"/>
                <w:szCs w:val="24"/>
                <w:lang w:val="en-US"/>
              </w:rPr>
              <w:t xml:space="preserve">eeting of </w:t>
            </w:r>
            <w:r w:rsidR="00C4705A">
              <w:rPr>
                <w:sz w:val="24"/>
                <w:szCs w:val="24"/>
                <w:lang w:val="en-US"/>
              </w:rPr>
              <w:t>s</w:t>
            </w:r>
            <w:r w:rsidR="00C4705A" w:rsidRPr="00BF6703">
              <w:rPr>
                <w:sz w:val="24"/>
                <w:szCs w:val="24"/>
                <w:lang w:val="en-US"/>
              </w:rPr>
              <w:t>hareholders</w:t>
            </w:r>
            <w:r w:rsidR="00C4705A">
              <w:rPr>
                <w:sz w:val="24"/>
                <w:szCs w:val="24"/>
                <w:lang w:val="en-US"/>
              </w:rPr>
              <w:t xml:space="preserve"> </w:t>
            </w:r>
            <w:r w:rsidR="00C4705A" w:rsidRPr="00D33671">
              <w:rPr>
                <w:sz w:val="24"/>
                <w:szCs w:val="24"/>
                <w:lang w:val="en-US"/>
              </w:rPr>
              <w:t>of the Company</w:t>
            </w:r>
            <w:r w:rsidR="001547F4">
              <w:rPr>
                <w:sz w:val="24"/>
                <w:szCs w:val="24"/>
                <w:lang w:val="en-US"/>
              </w:rPr>
              <w:t>)</w:t>
            </w:r>
            <w:r w:rsidRPr="00D33671">
              <w:rPr>
                <w:sz w:val="24"/>
                <w:szCs w:val="24"/>
                <w:lang w:val="en-US"/>
              </w:rPr>
              <w:t>.</w:t>
            </w:r>
          </w:p>
          <w:p w:rsidR="00D33671" w:rsidRPr="00D33671" w:rsidRDefault="00D33671" w:rsidP="00D33671">
            <w:pPr>
              <w:spacing w:before="60"/>
              <w:jc w:val="both"/>
              <w:rPr>
                <w:i/>
                <w:sz w:val="24"/>
                <w:szCs w:val="24"/>
                <w:lang w:val="en-US"/>
              </w:rPr>
            </w:pPr>
          </w:p>
          <w:p w:rsidR="00D33671" w:rsidRPr="00D33671" w:rsidRDefault="00D33671" w:rsidP="00D33671">
            <w:pPr>
              <w:spacing w:before="60"/>
              <w:jc w:val="both"/>
              <w:rPr>
                <w:sz w:val="24"/>
                <w:szCs w:val="24"/>
                <w:lang w:val="en-US"/>
              </w:rPr>
            </w:pPr>
            <w:r w:rsidRPr="00D33671">
              <w:rPr>
                <w:sz w:val="24"/>
                <w:szCs w:val="24"/>
                <w:lang w:val="en-US"/>
              </w:rPr>
              <w:t xml:space="preserve">The Company's transaction with </w:t>
            </w:r>
            <w:r w:rsidR="00C4705A" w:rsidRPr="000F59F2">
              <w:rPr>
                <w:sz w:val="24"/>
                <w:szCs w:val="24"/>
                <w:lang w:val="en-US"/>
              </w:rPr>
              <w:t>PJSC “</w:t>
            </w:r>
            <w:proofErr w:type="spellStart"/>
            <w:r w:rsidR="00C4705A" w:rsidRPr="000F59F2">
              <w:rPr>
                <w:sz w:val="24"/>
                <w:szCs w:val="24"/>
                <w:lang w:val="en-US"/>
              </w:rPr>
              <w:t>Sovcombank</w:t>
            </w:r>
            <w:proofErr w:type="spellEnd"/>
            <w:r w:rsidR="00C4705A" w:rsidRPr="000F59F2">
              <w:rPr>
                <w:sz w:val="24"/>
                <w:szCs w:val="24"/>
                <w:lang w:val="en-US"/>
              </w:rPr>
              <w:t>”</w:t>
            </w:r>
            <w:r w:rsidRPr="00D33671">
              <w:rPr>
                <w:sz w:val="24"/>
                <w:szCs w:val="24"/>
                <w:lang w:val="en-US"/>
              </w:rPr>
              <w:t xml:space="preserve"> is </w:t>
            </w:r>
            <w:proofErr w:type="spellStart"/>
            <w:r w:rsidRPr="00D33671">
              <w:rPr>
                <w:sz w:val="24"/>
                <w:szCs w:val="24"/>
                <w:lang w:val="en-US"/>
              </w:rPr>
              <w:t>recognised</w:t>
            </w:r>
            <w:proofErr w:type="spellEnd"/>
            <w:r w:rsidRPr="00D33671">
              <w:rPr>
                <w:sz w:val="24"/>
                <w:szCs w:val="24"/>
                <w:lang w:val="en-US"/>
              </w:rPr>
              <w:t xml:space="preserve"> as a related party transaction. </w:t>
            </w:r>
          </w:p>
          <w:p w:rsidR="00D33671" w:rsidRPr="00D33671" w:rsidRDefault="00D33671" w:rsidP="00D33671">
            <w:pPr>
              <w:spacing w:before="120"/>
              <w:jc w:val="both"/>
              <w:rPr>
                <w:sz w:val="24"/>
                <w:szCs w:val="24"/>
                <w:lang w:val="en-US"/>
              </w:rPr>
            </w:pPr>
            <w:r w:rsidRPr="00D33671">
              <w:rPr>
                <w:sz w:val="24"/>
                <w:szCs w:val="24"/>
                <w:lang w:val="en-US"/>
              </w:rPr>
              <w:t xml:space="preserve">Pursuant to Clause 4 of Article 83 of the Federal Law ‘On Joint-Stock Companies’, a resolution on approval of a related party transaction which may amount to ten or more percent of the book value of </w:t>
            </w:r>
            <w:r w:rsidRPr="00D33671">
              <w:rPr>
                <w:sz w:val="24"/>
                <w:szCs w:val="24"/>
                <w:lang w:val="en-US"/>
              </w:rPr>
              <w:lastRenderedPageBreak/>
              <w:t>the Company's assets according to its accounting (financial) statements as of the last reporting date shall be passed by the general meeting of shareholders.</w:t>
            </w:r>
          </w:p>
          <w:p w:rsidR="00D33671" w:rsidRPr="00D33671" w:rsidRDefault="00D33671" w:rsidP="00D33671">
            <w:pPr>
              <w:jc w:val="both"/>
              <w:rPr>
                <w:sz w:val="24"/>
                <w:szCs w:val="24"/>
                <w:lang w:val="en-US"/>
              </w:rPr>
            </w:pPr>
          </w:p>
          <w:p w:rsidR="00D33671" w:rsidRPr="00D33671" w:rsidRDefault="00D33671" w:rsidP="00D33671">
            <w:pPr>
              <w:jc w:val="both"/>
              <w:rPr>
                <w:sz w:val="24"/>
                <w:szCs w:val="24"/>
                <w:lang w:val="en-US"/>
              </w:rPr>
            </w:pPr>
          </w:p>
          <w:p w:rsidR="00E43EE4" w:rsidRPr="00E43EE4" w:rsidRDefault="00D33671" w:rsidP="00E43EE4">
            <w:pPr>
              <w:spacing w:before="120"/>
              <w:jc w:val="both"/>
              <w:rPr>
                <w:sz w:val="24"/>
                <w:szCs w:val="24"/>
                <w:lang w:val="en-US"/>
              </w:rPr>
            </w:pPr>
            <w:r w:rsidRPr="00D33671">
              <w:rPr>
                <w:sz w:val="24"/>
                <w:szCs w:val="24"/>
                <w:lang w:val="en-US"/>
              </w:rPr>
              <w:t xml:space="preserve">A resolution shall be passed by a majority </w:t>
            </w:r>
            <w:r w:rsidR="00E43EE4" w:rsidRPr="00E43EE4">
              <w:rPr>
                <w:sz w:val="24"/>
                <w:szCs w:val="24"/>
                <w:lang w:val="en-US"/>
              </w:rPr>
              <w:t>of votes of shareholders owning voting shares attending the meeting (participating in absentee voting) and not being interested in the transaction or controlled by persons interested in the transaction.</w:t>
            </w:r>
          </w:p>
          <w:p w:rsidR="00E43EE4" w:rsidRDefault="00E43EE4" w:rsidP="00D33671">
            <w:pPr>
              <w:spacing w:before="60"/>
              <w:rPr>
                <w:b/>
                <w:bCs/>
                <w:sz w:val="24"/>
                <w:szCs w:val="24"/>
                <w:lang w:val="en-US"/>
              </w:rPr>
            </w:pPr>
          </w:p>
          <w:p w:rsidR="00E43EE4" w:rsidRPr="00D33671" w:rsidRDefault="00E43EE4" w:rsidP="00D33671">
            <w:pPr>
              <w:spacing w:before="60"/>
              <w:rPr>
                <w:b/>
                <w:bCs/>
                <w:sz w:val="24"/>
                <w:szCs w:val="24"/>
                <w:lang w:val="en-US"/>
              </w:rPr>
            </w:pPr>
          </w:p>
        </w:tc>
      </w:tr>
      <w:tr w:rsidR="00723AF2" w:rsidRPr="00B5253E" w:rsidTr="0078476F">
        <w:tc>
          <w:tcPr>
            <w:tcW w:w="5174" w:type="dxa"/>
          </w:tcPr>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4"/>
                <w:szCs w:val="24"/>
                <w:u w:val="single"/>
              </w:rPr>
            </w:pPr>
            <w:r w:rsidRPr="00D33671">
              <w:rPr>
                <w:b/>
                <w:bCs/>
                <w:sz w:val="24"/>
                <w:szCs w:val="24"/>
                <w:u w:val="single"/>
              </w:rPr>
              <w:lastRenderedPageBreak/>
              <w:t xml:space="preserve">Сделка </w:t>
            </w:r>
            <w:r>
              <w:rPr>
                <w:b/>
                <w:bCs/>
                <w:sz w:val="24"/>
                <w:szCs w:val="24"/>
                <w:u w:val="single"/>
              </w:rPr>
              <w:t>2</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rPr>
            </w:pPr>
            <w:r w:rsidRPr="00D33671">
              <w:rPr>
                <w:b/>
                <w:bCs/>
                <w:i/>
                <w:sz w:val="24"/>
                <w:szCs w:val="24"/>
              </w:rPr>
              <w:t xml:space="preserve">Краткое описание*: </w:t>
            </w:r>
          </w:p>
          <w:p w:rsidR="00723AF2" w:rsidRPr="00D33671" w:rsidRDefault="00723AF2" w:rsidP="0078476F">
            <w:pPr>
              <w:tabs>
                <w:tab w:val="left" w:pos="1600"/>
              </w:tabs>
              <w:jc w:val="both"/>
              <w:rPr>
                <w:sz w:val="24"/>
                <w:szCs w:val="24"/>
              </w:rPr>
            </w:pPr>
            <w:r w:rsidRPr="00D33671">
              <w:rPr>
                <w:sz w:val="24"/>
                <w:szCs w:val="24"/>
              </w:rPr>
              <w:t>Договор поручительства № </w:t>
            </w:r>
            <w:r w:rsidRPr="005E2774">
              <w:rPr>
                <w:sz w:val="24"/>
                <w:szCs w:val="24"/>
              </w:rPr>
              <w:t>29</w:t>
            </w:r>
            <w:r>
              <w:rPr>
                <w:sz w:val="24"/>
                <w:szCs w:val="24"/>
              </w:rPr>
              <w:t>6</w:t>
            </w:r>
            <w:r w:rsidRPr="005E2774">
              <w:rPr>
                <w:sz w:val="24"/>
                <w:szCs w:val="24"/>
              </w:rPr>
              <w:t>/С-Г-ПЮ-2/25 от 07.02.2025</w:t>
            </w:r>
            <w:r w:rsidRPr="00D33671">
              <w:rPr>
                <w:sz w:val="24"/>
                <w:szCs w:val="24"/>
              </w:rPr>
              <w:t xml:space="preserve"> </w:t>
            </w:r>
            <w:r>
              <w:rPr>
                <w:sz w:val="24"/>
                <w:szCs w:val="24"/>
              </w:rPr>
              <w:t xml:space="preserve">г. </w:t>
            </w:r>
            <w:r w:rsidRPr="00D33671">
              <w:rPr>
                <w:sz w:val="24"/>
                <w:szCs w:val="24"/>
              </w:rPr>
              <w:t xml:space="preserve">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в обеспечение обязательств дочерней компании (ООО «</w:t>
            </w:r>
            <w:r>
              <w:rPr>
                <w:sz w:val="24"/>
                <w:szCs w:val="24"/>
              </w:rPr>
              <w:t>РОСИНТЕР РЕСТОРАНТС</w:t>
            </w:r>
            <w:r w:rsidRPr="00D33671">
              <w:rPr>
                <w:sz w:val="24"/>
                <w:szCs w:val="24"/>
              </w:rPr>
              <w:t>», «</w:t>
            </w:r>
            <w:r>
              <w:rPr>
                <w:sz w:val="24"/>
                <w:szCs w:val="24"/>
              </w:rPr>
              <w:t>Принципал 1</w:t>
            </w:r>
            <w:r w:rsidRPr="00D33671">
              <w:rPr>
                <w:sz w:val="24"/>
                <w:szCs w:val="24"/>
              </w:rPr>
              <w:t xml:space="preserve">») по договору </w:t>
            </w:r>
            <w:r w:rsidRPr="005E2774">
              <w:rPr>
                <w:sz w:val="24"/>
                <w:szCs w:val="24"/>
              </w:rPr>
              <w:t>о предоставлении банковской гарантии № 29</w:t>
            </w:r>
            <w:r>
              <w:rPr>
                <w:sz w:val="24"/>
                <w:szCs w:val="24"/>
              </w:rPr>
              <w:t>6</w:t>
            </w:r>
            <w:r w:rsidRPr="005E2774">
              <w:rPr>
                <w:sz w:val="24"/>
                <w:szCs w:val="24"/>
              </w:rPr>
              <w:t xml:space="preserve">/С-Г/25 </w:t>
            </w:r>
            <w:r w:rsidRPr="00D33671">
              <w:rPr>
                <w:sz w:val="24"/>
                <w:szCs w:val="24"/>
              </w:rPr>
              <w:t xml:space="preserve">(«Поручительство </w:t>
            </w:r>
            <w:r>
              <w:rPr>
                <w:sz w:val="24"/>
                <w:szCs w:val="24"/>
              </w:rPr>
              <w:t>2</w:t>
            </w:r>
            <w:r w:rsidRPr="00D33671">
              <w:rPr>
                <w:sz w:val="24"/>
                <w:szCs w:val="24"/>
              </w:rPr>
              <w:t>»)</w:t>
            </w:r>
            <w:r>
              <w:rPr>
                <w:sz w:val="24"/>
                <w:szCs w:val="24"/>
              </w:rPr>
              <w:t>.</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D33671">
              <w:rPr>
                <w:bCs/>
                <w:sz w:val="24"/>
                <w:szCs w:val="24"/>
              </w:rPr>
              <w:t xml:space="preserve">Предлагается одобрить заключение Сделки </w:t>
            </w:r>
            <w:r>
              <w:rPr>
                <w:bCs/>
                <w:sz w:val="24"/>
                <w:szCs w:val="24"/>
              </w:rPr>
              <w:t>2</w:t>
            </w:r>
            <w:r w:rsidRPr="00D33671">
              <w:rPr>
                <w:bCs/>
                <w:sz w:val="24"/>
                <w:szCs w:val="24"/>
              </w:rPr>
              <w:t xml:space="preserve"> на следующих условиях:</w:t>
            </w:r>
          </w:p>
          <w:p w:rsidR="00723AF2" w:rsidRPr="00D33671" w:rsidRDefault="00723AF2" w:rsidP="0078476F">
            <w:pPr>
              <w:tabs>
                <w:tab w:val="left" w:pos="1600"/>
              </w:tabs>
              <w:jc w:val="both"/>
              <w:rPr>
                <w:bCs/>
                <w:sz w:val="24"/>
                <w:szCs w:val="24"/>
              </w:rPr>
            </w:pPr>
            <w:r w:rsidRPr="00D33671">
              <w:rPr>
                <w:bCs/>
                <w:sz w:val="24"/>
                <w:szCs w:val="24"/>
              </w:rPr>
              <w:t>- поручительство солидарное</w:t>
            </w:r>
            <w:r>
              <w:rPr>
                <w:bCs/>
                <w:sz w:val="24"/>
                <w:szCs w:val="24"/>
              </w:rPr>
              <w:t>;</w:t>
            </w:r>
          </w:p>
          <w:p w:rsidR="00723AF2" w:rsidRPr="00D33671" w:rsidRDefault="00723AF2" w:rsidP="0078476F">
            <w:pPr>
              <w:tabs>
                <w:tab w:val="left" w:pos="1600"/>
              </w:tabs>
              <w:jc w:val="both"/>
              <w:rPr>
                <w:bCs/>
                <w:sz w:val="24"/>
                <w:szCs w:val="24"/>
              </w:rPr>
            </w:pPr>
            <w:r w:rsidRPr="00D33671">
              <w:rPr>
                <w:bCs/>
                <w:sz w:val="24"/>
                <w:szCs w:val="24"/>
              </w:rPr>
              <w:t xml:space="preserve">- срок поручительства: </w:t>
            </w:r>
            <w:r>
              <w:rPr>
                <w:bCs/>
                <w:sz w:val="24"/>
                <w:szCs w:val="24"/>
              </w:rPr>
              <w:t>по</w:t>
            </w:r>
            <w:r w:rsidRPr="00D33671">
              <w:rPr>
                <w:bCs/>
                <w:sz w:val="24"/>
                <w:szCs w:val="24"/>
              </w:rPr>
              <w:t xml:space="preserve"> </w:t>
            </w:r>
            <w:r>
              <w:rPr>
                <w:bCs/>
                <w:sz w:val="24"/>
                <w:szCs w:val="24"/>
              </w:rPr>
              <w:t>2</w:t>
            </w:r>
            <w:r w:rsidR="00B878B2" w:rsidRPr="00B5253E">
              <w:rPr>
                <w:bCs/>
                <w:sz w:val="24"/>
                <w:szCs w:val="24"/>
              </w:rPr>
              <w:t>1</w:t>
            </w:r>
            <w:r w:rsidRPr="00D33671">
              <w:rPr>
                <w:bCs/>
                <w:sz w:val="24"/>
                <w:szCs w:val="24"/>
              </w:rPr>
              <w:t>.0</w:t>
            </w:r>
            <w:r>
              <w:rPr>
                <w:bCs/>
                <w:sz w:val="24"/>
                <w:szCs w:val="24"/>
              </w:rPr>
              <w:t>2</w:t>
            </w:r>
            <w:r w:rsidRPr="00D33671">
              <w:rPr>
                <w:bCs/>
                <w:sz w:val="24"/>
                <w:szCs w:val="24"/>
              </w:rPr>
              <w:t>.20</w:t>
            </w:r>
            <w:r>
              <w:rPr>
                <w:bCs/>
                <w:sz w:val="24"/>
                <w:szCs w:val="24"/>
              </w:rPr>
              <w:t>29</w:t>
            </w:r>
            <w:r w:rsidRPr="00D33671">
              <w:rPr>
                <w:bCs/>
                <w:sz w:val="24"/>
                <w:szCs w:val="24"/>
              </w:rPr>
              <w:t xml:space="preserve"> г.</w:t>
            </w:r>
            <w:r>
              <w:rPr>
                <w:bCs/>
                <w:sz w:val="24"/>
                <w:szCs w:val="24"/>
              </w:rPr>
              <w:t>;</w:t>
            </w:r>
          </w:p>
          <w:p w:rsidR="00723AF2" w:rsidRPr="00B878B2" w:rsidRDefault="00723AF2" w:rsidP="0078476F">
            <w:pPr>
              <w:tabs>
                <w:tab w:val="left" w:pos="1600"/>
              </w:tabs>
              <w:jc w:val="both"/>
              <w:rPr>
                <w:bCs/>
                <w:sz w:val="24"/>
                <w:szCs w:val="24"/>
              </w:rPr>
            </w:pPr>
            <w:r w:rsidRPr="00D33671">
              <w:rPr>
                <w:bCs/>
                <w:sz w:val="24"/>
                <w:szCs w:val="24"/>
              </w:rPr>
              <w:t xml:space="preserve">- сумма </w:t>
            </w:r>
            <w:r>
              <w:rPr>
                <w:bCs/>
                <w:sz w:val="24"/>
                <w:szCs w:val="24"/>
              </w:rPr>
              <w:t>гарантии</w:t>
            </w:r>
            <w:r w:rsidRPr="00D33671">
              <w:rPr>
                <w:bCs/>
                <w:sz w:val="24"/>
                <w:szCs w:val="24"/>
              </w:rPr>
              <w:t xml:space="preserve">: </w:t>
            </w:r>
            <w:r w:rsidR="00B878B2" w:rsidRPr="00B878B2">
              <w:rPr>
                <w:bCs/>
                <w:sz w:val="24"/>
                <w:szCs w:val="24"/>
              </w:rPr>
              <w:t>1 032 371,75</w:t>
            </w:r>
            <w:r w:rsidR="00B878B2" w:rsidRPr="00A92171">
              <w:rPr>
                <w:b/>
                <w:iCs/>
                <w:sz w:val="18"/>
                <w:szCs w:val="18"/>
              </w:rPr>
              <w:t xml:space="preserve"> </w:t>
            </w:r>
            <w:r w:rsidRPr="00D33671">
              <w:rPr>
                <w:bCs/>
                <w:sz w:val="24"/>
                <w:szCs w:val="24"/>
              </w:rPr>
              <w:t>руб.</w:t>
            </w:r>
            <w:r>
              <w:rPr>
                <w:bCs/>
                <w:sz w:val="24"/>
                <w:szCs w:val="24"/>
              </w:rPr>
              <w:t>;</w:t>
            </w:r>
          </w:p>
          <w:p w:rsidR="00723AF2" w:rsidRPr="00034932" w:rsidRDefault="00723AF2" w:rsidP="0078476F">
            <w:pPr>
              <w:tabs>
                <w:tab w:val="left" w:pos="1600"/>
              </w:tabs>
              <w:jc w:val="both"/>
              <w:rPr>
                <w:bCs/>
                <w:sz w:val="24"/>
                <w:szCs w:val="24"/>
              </w:rPr>
            </w:pPr>
            <w:r w:rsidRPr="00D33671">
              <w:rPr>
                <w:bCs/>
                <w:sz w:val="24"/>
                <w:szCs w:val="24"/>
              </w:rPr>
              <w:t xml:space="preserve">- срок </w:t>
            </w:r>
            <w:r>
              <w:rPr>
                <w:bCs/>
                <w:sz w:val="24"/>
                <w:szCs w:val="24"/>
              </w:rPr>
              <w:t>гарантии</w:t>
            </w:r>
            <w:r w:rsidRPr="00D33671">
              <w:rPr>
                <w:bCs/>
                <w:sz w:val="24"/>
                <w:szCs w:val="24"/>
              </w:rPr>
              <w:t xml:space="preserve">: </w:t>
            </w:r>
            <w:r w:rsidRPr="00034932">
              <w:rPr>
                <w:bCs/>
                <w:sz w:val="24"/>
                <w:szCs w:val="24"/>
              </w:rPr>
              <w:t xml:space="preserve">с </w:t>
            </w:r>
            <w:r w:rsidR="00B878B2" w:rsidRPr="00B878B2">
              <w:rPr>
                <w:bCs/>
                <w:sz w:val="24"/>
                <w:szCs w:val="24"/>
              </w:rPr>
              <w:t xml:space="preserve">22.02.2025 г. по 21.02.2026 </w:t>
            </w:r>
            <w:r w:rsidRPr="00034932">
              <w:rPr>
                <w:bCs/>
                <w:sz w:val="24"/>
                <w:szCs w:val="24"/>
              </w:rPr>
              <w:t>г</w:t>
            </w:r>
            <w:r>
              <w:rPr>
                <w:bCs/>
                <w:sz w:val="24"/>
                <w:szCs w:val="24"/>
              </w:rPr>
              <w:t>.;</w:t>
            </w:r>
          </w:p>
          <w:p w:rsidR="00723AF2" w:rsidRPr="00702401" w:rsidRDefault="00723AF2" w:rsidP="0078476F">
            <w:pPr>
              <w:pBdr>
                <w:top w:val="nil"/>
                <w:left w:val="nil"/>
                <w:bottom w:val="nil"/>
                <w:right w:val="nil"/>
                <w:between w:val="nil"/>
                <w:bar w:val="nil"/>
              </w:pBdr>
              <w:tabs>
                <w:tab w:val="left" w:pos="1600"/>
              </w:tabs>
              <w:jc w:val="both"/>
              <w:rPr>
                <w:bCs/>
                <w:sz w:val="24"/>
                <w:szCs w:val="24"/>
              </w:rPr>
            </w:pPr>
            <w:r>
              <w:rPr>
                <w:bCs/>
                <w:sz w:val="24"/>
                <w:szCs w:val="24"/>
              </w:rPr>
              <w:t xml:space="preserve">- </w:t>
            </w:r>
            <w:r w:rsidRPr="00702401">
              <w:rPr>
                <w:bCs/>
                <w:sz w:val="24"/>
                <w:szCs w:val="24"/>
              </w:rPr>
              <w:t>комисси</w:t>
            </w:r>
            <w:r>
              <w:rPr>
                <w:bCs/>
                <w:sz w:val="24"/>
                <w:szCs w:val="24"/>
              </w:rPr>
              <w:t>я</w:t>
            </w:r>
            <w:r w:rsidRPr="00702401">
              <w:rPr>
                <w:bCs/>
                <w:sz w:val="24"/>
                <w:szCs w:val="24"/>
              </w:rPr>
              <w:t xml:space="preserve"> за предоставление (выдачу) гарантии: 3,5 % </w:t>
            </w:r>
            <w:proofErr w:type="gramStart"/>
            <w:r w:rsidRPr="00702401">
              <w:rPr>
                <w:bCs/>
                <w:sz w:val="24"/>
                <w:szCs w:val="24"/>
              </w:rPr>
              <w:t>годовых</w:t>
            </w:r>
            <w:proofErr w:type="gramEnd"/>
            <w:r w:rsidRPr="00702401">
              <w:rPr>
                <w:bCs/>
                <w:sz w:val="24"/>
                <w:szCs w:val="24"/>
              </w:rPr>
              <w:t>;</w:t>
            </w:r>
          </w:p>
          <w:p w:rsidR="00723AF2" w:rsidRPr="00702401" w:rsidRDefault="00723AF2"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комисси</w:t>
            </w:r>
            <w:r>
              <w:rPr>
                <w:bCs/>
                <w:sz w:val="24"/>
                <w:szCs w:val="24"/>
              </w:rPr>
              <w:t>я</w:t>
            </w:r>
            <w:r w:rsidRPr="00702401">
              <w:rPr>
                <w:bCs/>
                <w:sz w:val="24"/>
                <w:szCs w:val="24"/>
              </w:rPr>
              <w:t xml:space="preserve"> за оформление и проверку документов по гарантии: 20 000,00 руб.;</w:t>
            </w:r>
          </w:p>
          <w:p w:rsidR="00723AF2" w:rsidRPr="00B878B2" w:rsidRDefault="00723AF2"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обеспечиваемые обязательства: обязательства Принципала 1 по Договору аренды </w:t>
            </w:r>
            <w:r w:rsidR="00B878B2" w:rsidRPr="00B878B2">
              <w:rPr>
                <w:bCs/>
                <w:sz w:val="24"/>
                <w:szCs w:val="24"/>
              </w:rPr>
              <w:t xml:space="preserve">№ 2023/61 ТС от 29.12.2023 </w:t>
            </w:r>
            <w:r w:rsidR="00B878B2">
              <w:rPr>
                <w:bCs/>
                <w:sz w:val="24"/>
                <w:szCs w:val="24"/>
              </w:rPr>
              <w:t>г.</w:t>
            </w:r>
          </w:p>
          <w:p w:rsidR="00723AF2" w:rsidRDefault="00723AF2" w:rsidP="0078476F">
            <w:pPr>
              <w:tabs>
                <w:tab w:val="left" w:pos="1600"/>
              </w:tabs>
              <w:spacing w:before="120"/>
              <w:jc w:val="both"/>
              <w:rPr>
                <w:rFonts w:eastAsia="Calibri"/>
                <w:bCs/>
                <w:iCs/>
                <w:sz w:val="24"/>
                <w:szCs w:val="24"/>
              </w:rPr>
            </w:pPr>
            <w:r w:rsidRPr="00D33671">
              <w:rPr>
                <w:b/>
                <w:i/>
                <w:sz w:val="24"/>
                <w:szCs w:val="24"/>
              </w:rPr>
              <w:t xml:space="preserve">Цена сделки </w:t>
            </w:r>
            <w:r w:rsidRPr="00D33671">
              <w:rPr>
                <w:i/>
                <w:sz w:val="24"/>
                <w:szCs w:val="24"/>
              </w:rPr>
              <w:t>(</w:t>
            </w:r>
            <w:proofErr w:type="gramStart"/>
            <w:r w:rsidRPr="00D33671">
              <w:rPr>
                <w:i/>
                <w:sz w:val="24"/>
                <w:szCs w:val="24"/>
              </w:rPr>
              <w:t>со</w:t>
            </w:r>
            <w:proofErr w:type="gramEnd"/>
            <w:r w:rsidRPr="00D33671">
              <w:rPr>
                <w:i/>
                <w:sz w:val="24"/>
                <w:szCs w:val="24"/>
              </w:rPr>
              <w:t xml:space="preserve"> взаимосвязанными сделками): </w:t>
            </w:r>
            <w:r w:rsidRPr="00D33671">
              <w:rPr>
                <w:rFonts w:eastAsia="Calibri"/>
                <w:bCs/>
                <w:iCs/>
                <w:sz w:val="24"/>
                <w:szCs w:val="24"/>
              </w:rPr>
              <w:t xml:space="preserve">не более, чем </w:t>
            </w:r>
            <w:r w:rsidRPr="00577560">
              <w:rPr>
                <w:rFonts w:eastAsia="Calibri"/>
                <w:bCs/>
                <w:iCs/>
                <w:sz w:val="24"/>
                <w:szCs w:val="24"/>
              </w:rPr>
              <w:t>492 969 247,68 руб.</w:t>
            </w:r>
            <w:r w:rsidRPr="00D33671">
              <w:rPr>
                <w:rFonts w:eastAsia="Calibri"/>
                <w:bCs/>
                <w:iCs/>
                <w:sz w:val="24"/>
                <w:szCs w:val="24"/>
              </w:rPr>
              <w:t xml:space="preserve"> (более 10% от балансов</w:t>
            </w:r>
            <w:r>
              <w:rPr>
                <w:rFonts w:eastAsia="Calibri"/>
                <w:bCs/>
                <w:iCs/>
                <w:sz w:val="24"/>
                <w:szCs w:val="24"/>
              </w:rPr>
              <w:t>ой стоимости активов Общества).</w:t>
            </w:r>
          </w:p>
          <w:p w:rsidR="00723AF2" w:rsidRPr="00762238"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762238">
              <w:rPr>
                <w:b/>
                <w:bCs/>
                <w:i/>
                <w:iCs/>
                <w:sz w:val="24"/>
                <w:szCs w:val="24"/>
              </w:rPr>
              <w:t xml:space="preserve">Заинтересованное лицо: </w:t>
            </w:r>
            <w:r w:rsidRPr="00762238">
              <w:rPr>
                <w:bCs/>
                <w:iCs/>
                <w:sz w:val="24"/>
                <w:szCs w:val="24"/>
              </w:rPr>
              <w:t>Президент и</w:t>
            </w:r>
            <w:r w:rsidRPr="00762238">
              <w:rPr>
                <w:b/>
                <w:bCs/>
                <w:i/>
                <w:iCs/>
                <w:sz w:val="24"/>
                <w:szCs w:val="24"/>
              </w:rPr>
              <w:t xml:space="preserve"> </w:t>
            </w:r>
            <w:r w:rsidRPr="00762238">
              <w:rPr>
                <w:bCs/>
                <w:sz w:val="24"/>
                <w:szCs w:val="24"/>
              </w:rPr>
              <w:t xml:space="preserve">член </w:t>
            </w:r>
            <w:proofErr w:type="gramStart"/>
            <w:r w:rsidRPr="00762238">
              <w:rPr>
                <w:bCs/>
                <w:sz w:val="24"/>
                <w:szCs w:val="24"/>
              </w:rPr>
              <w:t>Со-</w:t>
            </w:r>
            <w:proofErr w:type="spellStart"/>
            <w:r w:rsidRPr="00762238">
              <w:rPr>
                <w:bCs/>
                <w:sz w:val="24"/>
                <w:szCs w:val="24"/>
              </w:rPr>
              <w:t>вета</w:t>
            </w:r>
            <w:proofErr w:type="spellEnd"/>
            <w:proofErr w:type="gramEnd"/>
            <w:r w:rsidRPr="00762238">
              <w:rPr>
                <w:bCs/>
                <w:sz w:val="24"/>
                <w:szCs w:val="24"/>
              </w:rPr>
              <w:t xml:space="preserve"> директоров Общества </w:t>
            </w:r>
            <w:proofErr w:type="spellStart"/>
            <w:r w:rsidRPr="00762238">
              <w:rPr>
                <w:bCs/>
                <w:sz w:val="24"/>
                <w:szCs w:val="24"/>
              </w:rPr>
              <w:t>Костеева</w:t>
            </w:r>
            <w:proofErr w:type="spellEnd"/>
            <w:r w:rsidRPr="00762238">
              <w:rPr>
                <w:bCs/>
                <w:sz w:val="24"/>
                <w:szCs w:val="24"/>
              </w:rPr>
              <w:t xml:space="preserve"> Маргарита Валерьевна, которая одновременно является Генеральным директором Принципала 1. </w:t>
            </w:r>
          </w:p>
          <w:p w:rsidR="00723AF2" w:rsidRPr="00EB052E"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rPr>
            </w:pPr>
          </w:p>
          <w:p w:rsidR="00723AF2" w:rsidRPr="00D33671" w:rsidRDefault="00723AF2" w:rsidP="0078476F">
            <w:pPr>
              <w:spacing w:before="120"/>
              <w:jc w:val="both"/>
              <w:rPr>
                <w:sz w:val="24"/>
                <w:szCs w:val="24"/>
              </w:rPr>
            </w:pPr>
            <w:r w:rsidRPr="00D33671">
              <w:rPr>
                <w:sz w:val="24"/>
                <w:szCs w:val="24"/>
                <w:u w:val="single"/>
              </w:rPr>
              <w:t xml:space="preserve">Предполагаемые последствия заключения сделки для деятельности Общества в результате </w:t>
            </w:r>
            <w:r w:rsidRPr="00D33671">
              <w:rPr>
                <w:sz w:val="24"/>
                <w:szCs w:val="24"/>
                <w:u w:val="single"/>
              </w:rPr>
              <w:lastRenderedPageBreak/>
              <w:t>совершения сделки:</w:t>
            </w:r>
          </w:p>
          <w:p w:rsidR="00723AF2" w:rsidRPr="001547F4"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Заключение Договора поручительства необходимо для целей развития бизнеса дочернего общества (ООО «</w:t>
            </w:r>
            <w:r>
              <w:rPr>
                <w:sz w:val="24"/>
                <w:szCs w:val="24"/>
              </w:rPr>
              <w:t>РОСИНТЕР РЕСТОРАНТС»)</w:t>
            </w:r>
            <w:r w:rsidRPr="00D33671">
              <w:rPr>
                <w:sz w:val="24"/>
                <w:szCs w:val="24"/>
              </w:rPr>
              <w:t>.</w:t>
            </w:r>
            <w:r w:rsidRPr="001547F4">
              <w:rPr>
                <w:sz w:val="24"/>
                <w:szCs w:val="24"/>
              </w:rPr>
              <w:t xml:space="preserve"> </w:t>
            </w:r>
            <w:r w:rsidRPr="00C4705A">
              <w:rPr>
                <w:sz w:val="24"/>
                <w:szCs w:val="24"/>
              </w:rPr>
              <w:t>Гарантии, выпущенные банком, являются распространенным способом обеспечения обязатель</w:t>
            </w:r>
            <w:proofErr w:type="gramStart"/>
            <w:r w:rsidRPr="00C4705A">
              <w:rPr>
                <w:sz w:val="24"/>
                <w:szCs w:val="24"/>
              </w:rPr>
              <w:t>ств Пр</w:t>
            </w:r>
            <w:proofErr w:type="gramEnd"/>
            <w:r w:rsidRPr="00C4705A">
              <w:rPr>
                <w:sz w:val="24"/>
                <w:szCs w:val="24"/>
              </w:rPr>
              <w:t>инципала 1 перед третьими лицами по сделкам, связанным с его основной хозяйственной деятельностью (договоры аренды).</w:t>
            </w:r>
            <w:r w:rsidRPr="001547F4">
              <w:rPr>
                <w:sz w:val="24"/>
                <w:szCs w:val="24"/>
              </w:rPr>
              <w:t xml:space="preserve"> </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proofErr w:type="gramStart"/>
            <w:r w:rsidRPr="00D33671">
              <w:rPr>
                <w:sz w:val="24"/>
                <w:szCs w:val="24"/>
              </w:rPr>
              <w:t>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Общества и его дочерних организаций, и будет способствовать выполнению целей Общества по обеспечению роста стоимости компании и эффективности бизнеса.</w:t>
            </w:r>
            <w:proofErr w:type="gramEnd"/>
          </w:p>
          <w:p w:rsidR="00723AF2" w:rsidRPr="00D33671" w:rsidRDefault="00723AF2" w:rsidP="0078476F">
            <w:pPr>
              <w:tabs>
                <w:tab w:val="left" w:pos="1600"/>
              </w:tabs>
              <w:jc w:val="both"/>
              <w:rPr>
                <w:b/>
                <w:bCs/>
                <w:sz w:val="24"/>
                <w:szCs w:val="24"/>
              </w:rPr>
            </w:pPr>
          </w:p>
          <w:p w:rsidR="00723AF2" w:rsidRPr="00D33671" w:rsidRDefault="00723AF2" w:rsidP="0078476F">
            <w:pPr>
              <w:spacing w:before="120"/>
              <w:jc w:val="both"/>
              <w:rPr>
                <w:sz w:val="24"/>
                <w:szCs w:val="24"/>
                <w:u w:val="single"/>
              </w:rPr>
            </w:pPr>
            <w:r w:rsidRPr="00D33671">
              <w:rPr>
                <w:sz w:val="24"/>
                <w:szCs w:val="24"/>
                <w:u w:val="single"/>
              </w:rPr>
              <w:t xml:space="preserve">Предполагаемые риски для деятельности Общества: </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В силу того, что Общество предоставляет обеспечение по обязательствам третьего лица, существует риск наступления негативных финансовых последствий для Общества в виде обязанности погасить задолженность третьего лица (дочерней компании) в случае неисполнения или ненадлежащего исполнения им своих обязательств. Между тем, у Общества имеется возможность оказывать существенное влияние на деятельность третьего лица, в том числе по исполнению им своих обязанностей, и соответственно минимизировать риск наступления негативных последствий для Общества.</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rPr>
            </w:pPr>
          </w:p>
          <w:p w:rsidR="00723AF2" w:rsidRPr="00D33671" w:rsidRDefault="00723AF2" w:rsidP="0078476F">
            <w:pPr>
              <w:spacing w:before="120"/>
              <w:jc w:val="both"/>
              <w:rPr>
                <w:sz w:val="24"/>
                <w:szCs w:val="24"/>
              </w:rPr>
            </w:pPr>
            <w:r w:rsidRPr="00D33671">
              <w:rPr>
                <w:sz w:val="24"/>
                <w:szCs w:val="24"/>
                <w:u w:val="single"/>
              </w:rPr>
              <w:t>Целесообразность заключения сделки</w:t>
            </w:r>
            <w:r w:rsidRPr="00D33671">
              <w:rPr>
                <w:sz w:val="24"/>
                <w:szCs w:val="24"/>
              </w:rPr>
              <w:t xml:space="preserve">: </w:t>
            </w:r>
          </w:p>
          <w:p w:rsidR="00723AF2" w:rsidRPr="00723AF2" w:rsidRDefault="00723AF2" w:rsidP="0078476F">
            <w:pPr>
              <w:spacing w:before="60"/>
              <w:jc w:val="both"/>
              <w:rPr>
                <w:sz w:val="24"/>
                <w:szCs w:val="24"/>
              </w:rPr>
            </w:pPr>
            <w:r w:rsidRPr="00D33671">
              <w:rPr>
                <w:sz w:val="24"/>
                <w:szCs w:val="24"/>
              </w:rPr>
              <w:t xml:space="preserve">Принимая во внимание текущее финансовое положение Общества, Общество полагает целесообразным заключение сделки на условиях, указанных в формулировке решения по вопросу </w:t>
            </w:r>
            <w:r w:rsidR="00B878B2" w:rsidRPr="00B878B2">
              <w:rPr>
                <w:sz w:val="24"/>
                <w:szCs w:val="24"/>
              </w:rPr>
              <w:t>2</w:t>
            </w:r>
            <w:r w:rsidRPr="00D33671">
              <w:rPr>
                <w:sz w:val="24"/>
                <w:szCs w:val="24"/>
              </w:rPr>
              <w:t xml:space="preserve"> повестки дня </w:t>
            </w:r>
            <w:r w:rsidRPr="00C4705A">
              <w:rPr>
                <w:sz w:val="24"/>
                <w:szCs w:val="24"/>
              </w:rPr>
              <w:t>внеочередного общего собрания акционеров Общества (заочного голосования для принятия решений общим собранием акционеров Общества).</w:t>
            </w:r>
          </w:p>
          <w:p w:rsidR="00723AF2" w:rsidRPr="00723AF2" w:rsidRDefault="00723AF2" w:rsidP="0078476F">
            <w:pPr>
              <w:jc w:val="both"/>
              <w:rPr>
                <w:i/>
                <w:sz w:val="24"/>
                <w:szCs w:val="24"/>
              </w:rPr>
            </w:pPr>
          </w:p>
          <w:p w:rsidR="00723AF2" w:rsidRPr="00D33671" w:rsidRDefault="00723AF2" w:rsidP="0078476F">
            <w:pPr>
              <w:spacing w:before="60"/>
              <w:jc w:val="both"/>
              <w:rPr>
                <w:i/>
                <w:sz w:val="24"/>
                <w:szCs w:val="24"/>
              </w:rPr>
            </w:pPr>
          </w:p>
          <w:p w:rsidR="00723AF2" w:rsidRPr="00D33671" w:rsidRDefault="00723AF2" w:rsidP="0078476F">
            <w:pPr>
              <w:spacing w:before="60"/>
              <w:jc w:val="both"/>
              <w:rPr>
                <w:sz w:val="24"/>
                <w:szCs w:val="24"/>
              </w:rPr>
            </w:pPr>
            <w:r w:rsidRPr="00D33671">
              <w:rPr>
                <w:sz w:val="24"/>
                <w:szCs w:val="24"/>
              </w:rPr>
              <w:t xml:space="preserve">Сделка Общества 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xml:space="preserve">» признается сделкой, в совершении которой имеется заинтересованность. </w:t>
            </w:r>
          </w:p>
          <w:p w:rsidR="00723AF2" w:rsidRPr="00D33671" w:rsidRDefault="00723AF2" w:rsidP="0078476F">
            <w:pPr>
              <w:spacing w:before="120"/>
              <w:jc w:val="both"/>
              <w:rPr>
                <w:sz w:val="24"/>
                <w:szCs w:val="24"/>
              </w:rPr>
            </w:pPr>
            <w:r w:rsidRPr="00D33671">
              <w:rPr>
                <w:sz w:val="24"/>
                <w:szCs w:val="24"/>
              </w:rPr>
              <w:t>В соответствии с пунктом 4 статьи 83 Федерального закона «Об акционерных обществах» решение об одобрении сделки, в совершении которой имеется 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rsidR="00723AF2" w:rsidRPr="00E43EE4" w:rsidRDefault="00723AF2" w:rsidP="0078476F">
            <w:pPr>
              <w:spacing w:before="120"/>
              <w:jc w:val="both"/>
              <w:rPr>
                <w:sz w:val="24"/>
                <w:szCs w:val="24"/>
              </w:rPr>
            </w:pPr>
            <w:r w:rsidRPr="00E43EE4">
              <w:rPr>
                <w:sz w:val="24"/>
                <w:szCs w:val="24"/>
              </w:rPr>
              <w:t>Решение принимается большинством голосов акционеров - владельцев голосующих акций, принимающих участие в собрании (</w:t>
            </w:r>
            <w:r>
              <w:rPr>
                <w:sz w:val="24"/>
                <w:szCs w:val="24"/>
              </w:rPr>
              <w:t>участвующих в заочном голосовании</w:t>
            </w:r>
            <w:r w:rsidRPr="00E43EE4">
              <w:rPr>
                <w:sz w:val="24"/>
                <w:szCs w:val="24"/>
              </w:rPr>
              <w:t>) и не являющихся заинтересованными в совершении сделки или подконтрольными лицам, заинтересованным в ее совершении.</w:t>
            </w:r>
          </w:p>
          <w:p w:rsidR="00723AF2" w:rsidRPr="00D33671" w:rsidRDefault="00723AF2" w:rsidP="0078476F">
            <w:pPr>
              <w:tabs>
                <w:tab w:val="left" w:pos="1600"/>
              </w:tabs>
              <w:jc w:val="both"/>
              <w:rPr>
                <w:b/>
                <w:bCs/>
                <w:sz w:val="24"/>
                <w:szCs w:val="24"/>
              </w:rPr>
            </w:pPr>
          </w:p>
        </w:tc>
        <w:tc>
          <w:tcPr>
            <w:tcW w:w="5174" w:type="dxa"/>
          </w:tcPr>
          <w:p w:rsidR="00723AF2" w:rsidRPr="00D33671" w:rsidRDefault="00723AF2" w:rsidP="0078476F">
            <w:pPr>
              <w:tabs>
                <w:tab w:val="left" w:pos="1600"/>
              </w:tabs>
              <w:spacing w:before="120"/>
              <w:jc w:val="both"/>
              <w:rPr>
                <w:b/>
                <w:sz w:val="24"/>
                <w:szCs w:val="24"/>
                <w:u w:val="single"/>
                <w:lang w:val="en-US"/>
              </w:rPr>
            </w:pPr>
            <w:r w:rsidRPr="00D33671">
              <w:rPr>
                <w:b/>
                <w:sz w:val="24"/>
                <w:szCs w:val="24"/>
                <w:u w:val="single"/>
                <w:lang w:val="en-US"/>
              </w:rPr>
              <w:lastRenderedPageBreak/>
              <w:t xml:space="preserve">Transaction </w:t>
            </w:r>
            <w:r w:rsidRPr="00B5253E">
              <w:rPr>
                <w:b/>
                <w:sz w:val="24"/>
                <w:szCs w:val="24"/>
                <w:u w:val="single"/>
                <w:lang w:val="en-US"/>
              </w:rPr>
              <w:t>2</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lang w:val="en-US"/>
              </w:rPr>
            </w:pPr>
            <w:r w:rsidRPr="00D33671">
              <w:rPr>
                <w:b/>
                <w:bCs/>
                <w:i/>
                <w:sz w:val="24"/>
                <w:szCs w:val="24"/>
                <w:lang w:val="en-US"/>
              </w:rPr>
              <w:t>Brief description*:</w:t>
            </w:r>
          </w:p>
          <w:p w:rsidR="00723AF2" w:rsidRDefault="00723AF2" w:rsidP="0078476F">
            <w:pPr>
              <w:tabs>
                <w:tab w:val="left" w:pos="1600"/>
              </w:tabs>
              <w:jc w:val="both"/>
              <w:rPr>
                <w:sz w:val="24"/>
                <w:szCs w:val="24"/>
                <w:lang w:val="en-US"/>
              </w:rPr>
            </w:pPr>
            <w:r w:rsidRPr="00D33671">
              <w:rPr>
                <w:sz w:val="24"/>
                <w:szCs w:val="24"/>
                <w:lang w:val="en-US"/>
              </w:rPr>
              <w:t xml:space="preserve">Surety Agreement No. </w:t>
            </w:r>
            <w:r w:rsidRPr="000F59F2">
              <w:rPr>
                <w:sz w:val="24"/>
                <w:szCs w:val="24"/>
                <w:lang w:val="en-US"/>
              </w:rPr>
              <w:t>29</w:t>
            </w:r>
            <w:r w:rsidRPr="00723AF2">
              <w:rPr>
                <w:sz w:val="24"/>
                <w:szCs w:val="24"/>
                <w:lang w:val="en-US"/>
              </w:rPr>
              <w:t>6</w:t>
            </w:r>
            <w:r w:rsidRPr="000F59F2">
              <w:rPr>
                <w:sz w:val="24"/>
                <w:szCs w:val="24"/>
                <w:lang w:val="en-US"/>
              </w:rPr>
              <w:t xml:space="preserve">/S-G-PY-2/25 dated 07.02.2025 </w:t>
            </w:r>
            <w:r w:rsidRPr="00D33671">
              <w:rPr>
                <w:sz w:val="24"/>
                <w:szCs w:val="24"/>
                <w:lang w:val="en-US"/>
              </w:rPr>
              <w:t xml:space="preserve">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 xml:space="preserve">” </w:t>
            </w:r>
            <w:r w:rsidRPr="00D33671">
              <w:rPr>
                <w:sz w:val="24"/>
                <w:szCs w:val="24"/>
                <w:lang w:val="en-US"/>
              </w:rPr>
              <w:t>concluded to secure the obligations of the Company’s subsidiary (</w:t>
            </w:r>
            <w:r>
              <w:rPr>
                <w:sz w:val="24"/>
                <w:szCs w:val="24"/>
                <w:lang w:val="en-US"/>
              </w:rPr>
              <w:t>ROSINTER RESTAURANTS</w:t>
            </w:r>
            <w:r w:rsidRPr="00D33671">
              <w:rPr>
                <w:sz w:val="24"/>
                <w:szCs w:val="24"/>
                <w:lang w:val="en-US"/>
              </w:rPr>
              <w:t xml:space="preserve"> LLC, the </w:t>
            </w:r>
            <w:r w:rsidRPr="000F59F2">
              <w:rPr>
                <w:sz w:val="24"/>
                <w:szCs w:val="24"/>
                <w:lang w:val="en-US"/>
              </w:rPr>
              <w:t>‘Principal 1’</w:t>
            </w:r>
            <w:r w:rsidRPr="00D33671">
              <w:rPr>
                <w:sz w:val="24"/>
                <w:szCs w:val="24"/>
                <w:lang w:val="en-US"/>
              </w:rPr>
              <w:t xml:space="preserve">) under </w:t>
            </w:r>
            <w:r w:rsidRPr="000F59F2">
              <w:rPr>
                <w:sz w:val="24"/>
                <w:szCs w:val="24"/>
                <w:lang w:val="en-US"/>
              </w:rPr>
              <w:t>Bank Guarantee Agreement No. 29</w:t>
            </w:r>
            <w:r w:rsidRPr="00723AF2">
              <w:rPr>
                <w:sz w:val="24"/>
                <w:szCs w:val="24"/>
                <w:lang w:val="en-US"/>
              </w:rPr>
              <w:t>6</w:t>
            </w:r>
            <w:r w:rsidRPr="000F59F2">
              <w:rPr>
                <w:sz w:val="24"/>
                <w:szCs w:val="24"/>
                <w:lang w:val="en-US"/>
              </w:rPr>
              <w:t>/S-G/25</w:t>
            </w:r>
            <w:r w:rsidRPr="00D33671">
              <w:rPr>
                <w:sz w:val="24"/>
                <w:szCs w:val="24"/>
                <w:lang w:val="en-US"/>
              </w:rPr>
              <w:t xml:space="preserve"> (the ‘Surety </w:t>
            </w:r>
            <w:r w:rsidRPr="00723AF2">
              <w:rPr>
                <w:sz w:val="24"/>
                <w:szCs w:val="24"/>
                <w:lang w:val="en-US"/>
              </w:rPr>
              <w:t>2</w:t>
            </w:r>
            <w:r w:rsidRPr="00D33671">
              <w:rPr>
                <w:sz w:val="24"/>
                <w:szCs w:val="24"/>
                <w:lang w:val="en-US"/>
              </w:rPr>
              <w:t>’)</w:t>
            </w:r>
            <w:r w:rsidRPr="000F59F2">
              <w:rPr>
                <w:sz w:val="24"/>
                <w:szCs w:val="24"/>
                <w:lang w:val="en-US"/>
              </w:rPr>
              <w:t>.</w:t>
            </w:r>
          </w:p>
          <w:p w:rsidR="00723AF2" w:rsidRPr="000F59F2" w:rsidRDefault="00723AF2" w:rsidP="0078476F">
            <w:pPr>
              <w:tabs>
                <w:tab w:val="left" w:pos="1600"/>
              </w:tabs>
              <w:jc w:val="both"/>
              <w:rPr>
                <w:sz w:val="24"/>
                <w:szCs w:val="24"/>
                <w:lang w:val="en-US"/>
              </w:rPr>
            </w:pP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pacing w:val="-4"/>
                <w:sz w:val="24"/>
                <w:szCs w:val="24"/>
                <w:lang w:val="en-US"/>
              </w:rPr>
            </w:pPr>
            <w:r w:rsidRPr="00D33671">
              <w:rPr>
                <w:bCs/>
                <w:spacing w:val="-4"/>
                <w:sz w:val="24"/>
                <w:szCs w:val="24"/>
                <w:lang w:val="en-US"/>
              </w:rPr>
              <w:t xml:space="preserve">It is proposed to approve the conclusion of the Transaction </w:t>
            </w:r>
            <w:r w:rsidRPr="00723AF2">
              <w:rPr>
                <w:bCs/>
                <w:spacing w:val="-4"/>
                <w:sz w:val="24"/>
                <w:szCs w:val="24"/>
                <w:lang w:val="en-US"/>
              </w:rPr>
              <w:t>2</w:t>
            </w:r>
            <w:r w:rsidRPr="00D33671">
              <w:rPr>
                <w:bCs/>
                <w:spacing w:val="-4"/>
                <w:sz w:val="24"/>
                <w:szCs w:val="24"/>
                <w:lang w:val="en-US"/>
              </w:rPr>
              <w:t xml:space="preserve"> on the following terms and conditions:</w:t>
            </w:r>
          </w:p>
          <w:p w:rsidR="00723AF2" w:rsidRPr="000F59F2" w:rsidRDefault="00723AF2" w:rsidP="0078476F">
            <w:pPr>
              <w:tabs>
                <w:tab w:val="left" w:pos="1600"/>
              </w:tabs>
              <w:jc w:val="both"/>
              <w:rPr>
                <w:sz w:val="24"/>
                <w:szCs w:val="24"/>
                <w:lang w:val="en-US"/>
              </w:rPr>
            </w:pPr>
            <w:r w:rsidRPr="00D33671">
              <w:rPr>
                <w:sz w:val="24"/>
                <w:szCs w:val="24"/>
                <w:lang w:val="en-US"/>
              </w:rPr>
              <w:t xml:space="preserve">- joint </w:t>
            </w:r>
            <w:r>
              <w:rPr>
                <w:sz w:val="24"/>
                <w:szCs w:val="24"/>
                <w:lang w:val="en-US"/>
              </w:rPr>
              <w:t xml:space="preserve">and several </w:t>
            </w:r>
            <w:r w:rsidRPr="00D33671">
              <w:rPr>
                <w:sz w:val="24"/>
                <w:szCs w:val="24"/>
                <w:lang w:val="en-US"/>
              </w:rPr>
              <w:t>surety</w:t>
            </w:r>
            <w:r w:rsidRPr="000F59F2">
              <w:rPr>
                <w:sz w:val="24"/>
                <w:szCs w:val="24"/>
                <w:lang w:val="en-US"/>
              </w:rPr>
              <w:t>;</w:t>
            </w:r>
          </w:p>
          <w:p w:rsidR="00723AF2" w:rsidRPr="000F59F2" w:rsidRDefault="00723AF2" w:rsidP="0078476F">
            <w:pPr>
              <w:tabs>
                <w:tab w:val="left" w:pos="1600"/>
              </w:tabs>
              <w:jc w:val="both"/>
              <w:rPr>
                <w:sz w:val="24"/>
                <w:szCs w:val="24"/>
                <w:lang w:val="en-US"/>
              </w:rPr>
            </w:pPr>
            <w:r w:rsidRPr="00D33671">
              <w:rPr>
                <w:sz w:val="24"/>
                <w:szCs w:val="24"/>
                <w:lang w:val="en-US"/>
              </w:rPr>
              <w:t xml:space="preserve">- surety term: until </w:t>
            </w:r>
            <w:r>
              <w:rPr>
                <w:sz w:val="24"/>
                <w:szCs w:val="24"/>
                <w:lang w:val="en-US"/>
              </w:rPr>
              <w:t>2</w:t>
            </w:r>
            <w:r w:rsidR="00B878B2">
              <w:rPr>
                <w:sz w:val="24"/>
                <w:szCs w:val="24"/>
                <w:lang w:val="en-US"/>
              </w:rPr>
              <w:t>1</w:t>
            </w:r>
            <w:r w:rsidRPr="00D33671">
              <w:rPr>
                <w:sz w:val="24"/>
                <w:szCs w:val="24"/>
                <w:lang w:val="en-US"/>
              </w:rPr>
              <w:t>.0</w:t>
            </w:r>
            <w:r>
              <w:rPr>
                <w:sz w:val="24"/>
                <w:szCs w:val="24"/>
                <w:lang w:val="en-US"/>
              </w:rPr>
              <w:t>2</w:t>
            </w:r>
            <w:r w:rsidRPr="00D33671">
              <w:rPr>
                <w:sz w:val="24"/>
                <w:szCs w:val="24"/>
                <w:lang w:val="en-US"/>
              </w:rPr>
              <w:t>.20</w:t>
            </w:r>
            <w:r>
              <w:rPr>
                <w:sz w:val="24"/>
                <w:szCs w:val="24"/>
                <w:lang w:val="en-US"/>
              </w:rPr>
              <w:t>29</w:t>
            </w:r>
            <w:r w:rsidRPr="000F59F2">
              <w:rPr>
                <w:sz w:val="24"/>
                <w:szCs w:val="24"/>
                <w:lang w:val="en-US"/>
              </w:rPr>
              <w:t>;</w:t>
            </w:r>
          </w:p>
          <w:p w:rsidR="00723AF2" w:rsidRPr="00034932" w:rsidRDefault="00723AF2" w:rsidP="0078476F">
            <w:pPr>
              <w:tabs>
                <w:tab w:val="left" w:pos="1600"/>
              </w:tabs>
              <w:jc w:val="both"/>
              <w:rPr>
                <w:bCs/>
                <w:sz w:val="24"/>
                <w:szCs w:val="24"/>
                <w:lang w:val="en-US"/>
              </w:rPr>
            </w:pPr>
            <w:r w:rsidRPr="00034932">
              <w:rPr>
                <w:bCs/>
                <w:sz w:val="24"/>
                <w:szCs w:val="24"/>
                <w:lang w:val="en-US"/>
              </w:rPr>
              <w:t xml:space="preserve">- </w:t>
            </w:r>
            <w:r w:rsidRPr="00034932">
              <w:rPr>
                <w:bCs/>
                <w:sz w:val="24"/>
                <w:szCs w:val="24"/>
                <w:lang w:val="en-GB"/>
              </w:rPr>
              <w:t>guarantee</w:t>
            </w:r>
            <w:r w:rsidRPr="00034932">
              <w:rPr>
                <w:bCs/>
                <w:sz w:val="24"/>
                <w:szCs w:val="24"/>
                <w:lang w:val="en-US"/>
              </w:rPr>
              <w:t xml:space="preserve"> </w:t>
            </w:r>
            <w:r w:rsidRPr="00034932">
              <w:rPr>
                <w:bCs/>
                <w:sz w:val="24"/>
                <w:szCs w:val="24"/>
                <w:lang w:val="en-GB"/>
              </w:rPr>
              <w:t>amount</w:t>
            </w:r>
            <w:r w:rsidRPr="00034932">
              <w:rPr>
                <w:bCs/>
                <w:sz w:val="24"/>
                <w:szCs w:val="24"/>
                <w:lang w:val="en-US"/>
              </w:rPr>
              <w:t xml:space="preserve">: RUB </w:t>
            </w:r>
            <w:r w:rsidR="00B25521">
              <w:rPr>
                <w:bCs/>
                <w:sz w:val="24"/>
                <w:szCs w:val="24"/>
                <w:lang w:val="en-US"/>
              </w:rPr>
              <w:t>1</w:t>
            </w:r>
            <w:r w:rsidRPr="00034932">
              <w:rPr>
                <w:bCs/>
                <w:sz w:val="24"/>
                <w:szCs w:val="24"/>
                <w:lang w:val="en-US"/>
              </w:rPr>
              <w:t>,</w:t>
            </w:r>
            <w:r w:rsidR="00B25521">
              <w:rPr>
                <w:bCs/>
                <w:sz w:val="24"/>
                <w:szCs w:val="24"/>
                <w:lang w:val="en-US"/>
              </w:rPr>
              <w:t>032</w:t>
            </w:r>
            <w:r w:rsidRPr="00034932">
              <w:rPr>
                <w:bCs/>
                <w:sz w:val="24"/>
                <w:szCs w:val="24"/>
                <w:lang w:val="en-US"/>
              </w:rPr>
              <w:t>,</w:t>
            </w:r>
            <w:r w:rsidR="00B25521">
              <w:rPr>
                <w:bCs/>
                <w:sz w:val="24"/>
                <w:szCs w:val="24"/>
                <w:lang w:val="en-US"/>
              </w:rPr>
              <w:t>371</w:t>
            </w:r>
            <w:r w:rsidRPr="00034932">
              <w:rPr>
                <w:bCs/>
                <w:sz w:val="24"/>
                <w:szCs w:val="24"/>
                <w:lang w:val="en-US"/>
              </w:rPr>
              <w:t>.</w:t>
            </w:r>
            <w:r w:rsidR="00B25521">
              <w:rPr>
                <w:bCs/>
                <w:sz w:val="24"/>
                <w:szCs w:val="24"/>
                <w:lang w:val="en-US"/>
              </w:rPr>
              <w:t>75</w:t>
            </w:r>
            <w:r w:rsidRPr="00034932">
              <w:rPr>
                <w:bCs/>
                <w:sz w:val="24"/>
                <w:szCs w:val="24"/>
                <w:lang w:val="en-US"/>
              </w:rPr>
              <w:t>;</w:t>
            </w:r>
          </w:p>
          <w:p w:rsidR="00723AF2" w:rsidRPr="00702401" w:rsidRDefault="00723AF2" w:rsidP="0078476F">
            <w:pPr>
              <w:tabs>
                <w:tab w:val="left" w:pos="1600"/>
              </w:tabs>
              <w:jc w:val="both"/>
              <w:rPr>
                <w:bCs/>
                <w:spacing w:val="-2"/>
                <w:sz w:val="24"/>
                <w:szCs w:val="24"/>
                <w:lang w:val="en-US"/>
              </w:rPr>
            </w:pPr>
            <w:r w:rsidRPr="00702401">
              <w:rPr>
                <w:bCs/>
                <w:spacing w:val="-2"/>
                <w:sz w:val="24"/>
                <w:szCs w:val="24"/>
                <w:lang w:val="en-US"/>
              </w:rPr>
              <w:t xml:space="preserve">- term of guarantee: from </w:t>
            </w:r>
            <w:r w:rsidR="00B25521">
              <w:rPr>
                <w:bCs/>
                <w:spacing w:val="-2"/>
                <w:sz w:val="24"/>
                <w:szCs w:val="24"/>
                <w:lang w:val="en-US"/>
              </w:rPr>
              <w:t>22</w:t>
            </w:r>
            <w:r w:rsidRPr="00702401">
              <w:rPr>
                <w:bCs/>
                <w:spacing w:val="-2"/>
                <w:sz w:val="24"/>
                <w:szCs w:val="24"/>
                <w:lang w:val="en-US"/>
              </w:rPr>
              <w:t xml:space="preserve">.02.2025 to </w:t>
            </w:r>
            <w:r w:rsidR="00B25521">
              <w:rPr>
                <w:bCs/>
                <w:spacing w:val="-2"/>
                <w:sz w:val="24"/>
                <w:szCs w:val="24"/>
                <w:lang w:val="en-US"/>
              </w:rPr>
              <w:t>21</w:t>
            </w:r>
            <w:r w:rsidRPr="00702401">
              <w:rPr>
                <w:bCs/>
                <w:spacing w:val="-2"/>
                <w:sz w:val="24"/>
                <w:szCs w:val="24"/>
                <w:lang w:val="en-US"/>
              </w:rPr>
              <w:t>.02.2026;</w:t>
            </w:r>
          </w:p>
          <w:p w:rsidR="00723AF2" w:rsidRPr="00034932" w:rsidRDefault="00723AF2" w:rsidP="0078476F">
            <w:pPr>
              <w:tabs>
                <w:tab w:val="left" w:pos="1600"/>
              </w:tabs>
              <w:jc w:val="both"/>
              <w:rPr>
                <w:bCs/>
                <w:sz w:val="24"/>
                <w:szCs w:val="24"/>
                <w:lang w:val="en-US"/>
              </w:rPr>
            </w:pPr>
            <w:r w:rsidRPr="00034932">
              <w:rPr>
                <w:bCs/>
                <w:sz w:val="24"/>
                <w:szCs w:val="24"/>
                <w:lang w:val="en-US"/>
              </w:rPr>
              <w:t>- commission for granting (issuing) the guarantee: 3.5% per annum;</w:t>
            </w:r>
          </w:p>
          <w:p w:rsidR="00723AF2" w:rsidRPr="00034932" w:rsidRDefault="00723AF2" w:rsidP="0078476F">
            <w:pPr>
              <w:tabs>
                <w:tab w:val="left" w:pos="1600"/>
              </w:tabs>
              <w:jc w:val="both"/>
              <w:rPr>
                <w:bCs/>
                <w:sz w:val="24"/>
                <w:szCs w:val="24"/>
                <w:lang w:val="en-US"/>
              </w:rPr>
            </w:pPr>
            <w:r w:rsidRPr="00034932">
              <w:rPr>
                <w:bCs/>
                <w:sz w:val="24"/>
                <w:szCs w:val="24"/>
                <w:lang w:val="en-US"/>
              </w:rPr>
              <w:t xml:space="preserve">- commission for execution and verification of documents under the guarantee: </w:t>
            </w:r>
            <w:r>
              <w:rPr>
                <w:bCs/>
                <w:sz w:val="24"/>
                <w:szCs w:val="24"/>
                <w:lang w:val="en-US"/>
              </w:rPr>
              <w:t xml:space="preserve">RUB </w:t>
            </w:r>
            <w:r w:rsidRPr="00034932">
              <w:rPr>
                <w:bCs/>
                <w:sz w:val="24"/>
                <w:szCs w:val="24"/>
                <w:lang w:val="en-US"/>
              </w:rPr>
              <w:t>20,000.00;</w:t>
            </w:r>
          </w:p>
          <w:p w:rsidR="00723AF2" w:rsidRPr="00702401" w:rsidRDefault="00723AF2" w:rsidP="0078476F">
            <w:pPr>
              <w:tabs>
                <w:tab w:val="left" w:pos="1600"/>
              </w:tabs>
              <w:jc w:val="both"/>
              <w:rPr>
                <w:bCs/>
                <w:sz w:val="24"/>
                <w:szCs w:val="24"/>
                <w:lang w:val="en-US"/>
              </w:rPr>
            </w:pPr>
            <w:r w:rsidRPr="001B7347">
              <w:rPr>
                <w:bCs/>
                <w:sz w:val="24"/>
                <w:szCs w:val="24"/>
                <w:lang w:val="en-US"/>
              </w:rPr>
              <w:t xml:space="preserve">- </w:t>
            </w:r>
            <w:proofErr w:type="gramStart"/>
            <w:r w:rsidRPr="001B7347">
              <w:rPr>
                <w:bCs/>
                <w:sz w:val="24"/>
                <w:szCs w:val="24"/>
                <w:lang w:val="en-US"/>
              </w:rPr>
              <w:t>secured</w:t>
            </w:r>
            <w:proofErr w:type="gramEnd"/>
            <w:r w:rsidRPr="001B7347">
              <w:rPr>
                <w:bCs/>
                <w:sz w:val="24"/>
                <w:szCs w:val="24"/>
                <w:lang w:val="en-US"/>
              </w:rPr>
              <w:t xml:space="preserve"> obligations: obligations of </w:t>
            </w:r>
            <w:r>
              <w:rPr>
                <w:bCs/>
                <w:sz w:val="24"/>
                <w:szCs w:val="24"/>
                <w:lang w:val="en-US"/>
              </w:rPr>
              <w:t xml:space="preserve">the </w:t>
            </w:r>
            <w:r w:rsidRPr="001B7347">
              <w:rPr>
                <w:bCs/>
                <w:sz w:val="24"/>
                <w:szCs w:val="24"/>
                <w:lang w:val="en-US"/>
              </w:rPr>
              <w:t>Principal 1 under Lease Agreement N</w:t>
            </w:r>
            <w:r>
              <w:rPr>
                <w:bCs/>
                <w:sz w:val="24"/>
                <w:szCs w:val="24"/>
                <w:lang w:val="en-US"/>
              </w:rPr>
              <w:t xml:space="preserve">o. </w:t>
            </w:r>
            <w:r w:rsidR="00B878B2" w:rsidRPr="00B878B2">
              <w:rPr>
                <w:bCs/>
                <w:sz w:val="24"/>
                <w:szCs w:val="24"/>
                <w:lang w:val="en-US"/>
              </w:rPr>
              <w:t>2023</w:t>
            </w:r>
            <w:r>
              <w:rPr>
                <w:bCs/>
                <w:sz w:val="24"/>
                <w:szCs w:val="24"/>
                <w:lang w:val="en-US"/>
              </w:rPr>
              <w:t>/</w:t>
            </w:r>
            <w:r w:rsidR="00B878B2" w:rsidRPr="00B878B2">
              <w:rPr>
                <w:bCs/>
                <w:sz w:val="24"/>
                <w:szCs w:val="24"/>
                <w:lang w:val="en-US"/>
              </w:rPr>
              <w:t>61</w:t>
            </w:r>
            <w:r>
              <w:rPr>
                <w:bCs/>
                <w:sz w:val="24"/>
                <w:szCs w:val="24"/>
                <w:lang w:val="en-US"/>
              </w:rPr>
              <w:t xml:space="preserve"> T</w:t>
            </w:r>
            <w:r w:rsidR="00B878B2">
              <w:rPr>
                <w:bCs/>
                <w:sz w:val="24"/>
                <w:szCs w:val="24"/>
                <w:lang w:val="en-US"/>
              </w:rPr>
              <w:t>C</w:t>
            </w:r>
            <w:r>
              <w:rPr>
                <w:bCs/>
                <w:sz w:val="24"/>
                <w:szCs w:val="24"/>
                <w:lang w:val="en-US"/>
              </w:rPr>
              <w:t xml:space="preserve"> dated </w:t>
            </w:r>
            <w:r w:rsidR="00B878B2">
              <w:rPr>
                <w:bCs/>
                <w:sz w:val="24"/>
                <w:szCs w:val="24"/>
                <w:lang w:val="en-US"/>
              </w:rPr>
              <w:t>29</w:t>
            </w:r>
            <w:r>
              <w:rPr>
                <w:bCs/>
                <w:sz w:val="24"/>
                <w:szCs w:val="24"/>
                <w:lang w:val="en-US"/>
              </w:rPr>
              <w:t>.</w:t>
            </w:r>
            <w:r w:rsidR="00B878B2">
              <w:rPr>
                <w:bCs/>
                <w:sz w:val="24"/>
                <w:szCs w:val="24"/>
                <w:lang w:val="en-US"/>
              </w:rPr>
              <w:t>12</w:t>
            </w:r>
            <w:r>
              <w:rPr>
                <w:bCs/>
                <w:sz w:val="24"/>
                <w:szCs w:val="24"/>
                <w:lang w:val="en-US"/>
              </w:rPr>
              <w:t>.20</w:t>
            </w:r>
            <w:r w:rsidR="00B878B2">
              <w:rPr>
                <w:bCs/>
                <w:sz w:val="24"/>
                <w:szCs w:val="24"/>
                <w:lang w:val="en-US"/>
              </w:rPr>
              <w:t>23</w:t>
            </w:r>
            <w:r w:rsidRPr="00702401">
              <w:rPr>
                <w:bCs/>
                <w:sz w:val="24"/>
                <w:szCs w:val="24"/>
                <w:lang w:val="en-US"/>
              </w:rPr>
              <w:t>.</w:t>
            </w:r>
          </w:p>
          <w:p w:rsidR="00723AF2" w:rsidRPr="00D33671" w:rsidRDefault="00723AF2" w:rsidP="0078476F">
            <w:pPr>
              <w:tabs>
                <w:tab w:val="left" w:pos="1600"/>
              </w:tabs>
              <w:spacing w:before="120"/>
              <w:jc w:val="both"/>
              <w:rPr>
                <w:sz w:val="24"/>
                <w:szCs w:val="24"/>
                <w:lang w:val="en-US"/>
              </w:rPr>
            </w:pPr>
            <w:r w:rsidRPr="00D33671">
              <w:rPr>
                <w:b/>
                <w:i/>
                <w:spacing w:val="-2"/>
                <w:sz w:val="24"/>
                <w:szCs w:val="24"/>
                <w:lang w:val="en-US"/>
              </w:rPr>
              <w:t xml:space="preserve">Transaction price </w:t>
            </w:r>
            <w:r w:rsidRPr="00D33671">
              <w:rPr>
                <w:i/>
                <w:spacing w:val="-2"/>
                <w:sz w:val="24"/>
                <w:szCs w:val="24"/>
                <w:lang w:val="en-US"/>
              </w:rPr>
              <w:t>(with interrelated transactions):</w:t>
            </w:r>
            <w:r w:rsidRPr="00D33671">
              <w:rPr>
                <w:sz w:val="24"/>
                <w:szCs w:val="24"/>
                <w:lang w:val="en-US"/>
              </w:rPr>
              <w:t xml:space="preserve"> no more than RUB 4</w:t>
            </w:r>
            <w:r w:rsidRPr="00577560">
              <w:rPr>
                <w:sz w:val="24"/>
                <w:szCs w:val="24"/>
                <w:lang w:val="en-US"/>
              </w:rPr>
              <w:t>92</w:t>
            </w:r>
            <w:r w:rsidRPr="00D33671">
              <w:rPr>
                <w:sz w:val="24"/>
                <w:szCs w:val="24"/>
                <w:lang w:val="en-US"/>
              </w:rPr>
              <w:t>,</w:t>
            </w:r>
            <w:r w:rsidRPr="00577560">
              <w:rPr>
                <w:sz w:val="24"/>
                <w:szCs w:val="24"/>
                <w:lang w:val="en-US"/>
              </w:rPr>
              <w:t>969</w:t>
            </w:r>
            <w:r w:rsidRPr="00D33671">
              <w:rPr>
                <w:sz w:val="24"/>
                <w:szCs w:val="24"/>
                <w:lang w:val="en-US"/>
              </w:rPr>
              <w:t>,</w:t>
            </w:r>
            <w:r w:rsidRPr="00577560">
              <w:rPr>
                <w:sz w:val="24"/>
                <w:szCs w:val="24"/>
                <w:lang w:val="en-US"/>
              </w:rPr>
              <w:t>247.68</w:t>
            </w:r>
            <w:r w:rsidRPr="00D33671">
              <w:rPr>
                <w:sz w:val="24"/>
                <w:szCs w:val="24"/>
                <w:lang w:val="en-US"/>
              </w:rPr>
              <w:t xml:space="preserve"> (more than 10 % of the book value of the Company’s assets).</w:t>
            </w:r>
          </w:p>
          <w:p w:rsidR="00723AF2" w:rsidRPr="00901F94" w:rsidRDefault="00723AF2" w:rsidP="0078476F">
            <w:pPr>
              <w:tabs>
                <w:tab w:val="left" w:pos="1600"/>
              </w:tabs>
              <w:spacing w:before="120"/>
              <w:jc w:val="both"/>
              <w:rPr>
                <w:bCs/>
                <w:sz w:val="24"/>
                <w:szCs w:val="24"/>
                <w:lang w:val="en-US"/>
              </w:rPr>
            </w:pPr>
            <w:r w:rsidRPr="00D33671">
              <w:rPr>
                <w:b/>
                <w:i/>
                <w:sz w:val="24"/>
                <w:szCs w:val="24"/>
                <w:lang w:val="en-US"/>
              </w:rPr>
              <w:t>Interested party:</w:t>
            </w:r>
            <w:r w:rsidRPr="00D33671">
              <w:rPr>
                <w:i/>
                <w:sz w:val="24"/>
                <w:szCs w:val="24"/>
                <w:lang w:val="en-US"/>
              </w:rPr>
              <w:t xml:space="preserve"> </w:t>
            </w:r>
            <w:r w:rsidRPr="00EB052E">
              <w:rPr>
                <w:bCs/>
                <w:sz w:val="24"/>
                <w:szCs w:val="24"/>
                <w:lang w:val="en-US"/>
              </w:rPr>
              <w:t xml:space="preserve">Margarita </w:t>
            </w:r>
            <w:proofErr w:type="spellStart"/>
            <w:r w:rsidRPr="00EB052E">
              <w:rPr>
                <w:bCs/>
                <w:sz w:val="24"/>
                <w:szCs w:val="24"/>
                <w:lang w:val="en-US"/>
              </w:rPr>
              <w:t>Kosteeva</w:t>
            </w:r>
            <w:proofErr w:type="spellEnd"/>
            <w:r w:rsidRPr="00D33671">
              <w:rPr>
                <w:bCs/>
                <w:sz w:val="24"/>
                <w:szCs w:val="24"/>
                <w:lang w:val="en-US"/>
              </w:rPr>
              <w:t xml:space="preserve">, </w:t>
            </w:r>
            <w:r w:rsidRPr="00EB052E">
              <w:rPr>
                <w:bCs/>
                <w:sz w:val="24"/>
                <w:szCs w:val="24"/>
                <w:lang w:val="en-US"/>
              </w:rPr>
              <w:t>the President of and</w:t>
            </w:r>
            <w:r w:rsidRPr="00D33671">
              <w:rPr>
                <w:bCs/>
                <w:sz w:val="24"/>
                <w:szCs w:val="24"/>
                <w:lang w:val="en-US"/>
              </w:rPr>
              <w:t xml:space="preserve"> the Member of the Board of Directors of the Company, who is simultaneously the General Director of the </w:t>
            </w:r>
            <w:r w:rsidRPr="001B7347">
              <w:rPr>
                <w:bCs/>
                <w:sz w:val="24"/>
                <w:szCs w:val="24"/>
                <w:lang w:val="en-US"/>
              </w:rPr>
              <w:t>Principal 1</w:t>
            </w:r>
            <w:r w:rsidRPr="00D33671">
              <w:rPr>
                <w:bCs/>
                <w:sz w:val="24"/>
                <w:szCs w:val="24"/>
                <w:lang w:val="en-US"/>
              </w:rPr>
              <w:t>.</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lang w:val="en-US"/>
              </w:rPr>
            </w:pPr>
          </w:p>
          <w:p w:rsidR="00723AF2" w:rsidRPr="00D33671" w:rsidRDefault="00723AF2" w:rsidP="0078476F">
            <w:pPr>
              <w:spacing w:before="120"/>
              <w:jc w:val="both"/>
              <w:rPr>
                <w:sz w:val="24"/>
                <w:szCs w:val="24"/>
                <w:u w:val="single"/>
                <w:lang w:val="en-US"/>
              </w:rPr>
            </w:pPr>
            <w:r w:rsidRPr="00D33671">
              <w:rPr>
                <w:sz w:val="24"/>
                <w:szCs w:val="24"/>
                <w:u w:val="single"/>
                <w:lang w:val="en-US"/>
              </w:rPr>
              <w:t>Anticipated effects of the transaction on the Company's business as a result of the transaction:</w:t>
            </w:r>
          </w:p>
          <w:p w:rsidR="00723AF2" w:rsidRPr="00D33671" w:rsidRDefault="00723AF2" w:rsidP="0078476F">
            <w:pPr>
              <w:jc w:val="both"/>
              <w:rPr>
                <w:sz w:val="24"/>
                <w:szCs w:val="24"/>
                <w:u w:val="single"/>
                <w:lang w:val="en-US"/>
              </w:rPr>
            </w:pPr>
          </w:p>
          <w:p w:rsidR="00723AF2"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The conclusion the Surety Agreement is necessary for the purposes of the subsidiary’s business development (</w:t>
            </w:r>
            <w:r>
              <w:rPr>
                <w:sz w:val="24"/>
                <w:szCs w:val="24"/>
                <w:lang w:val="en-US"/>
              </w:rPr>
              <w:t>ROSINTER RESTAURANTS</w:t>
            </w:r>
            <w:r w:rsidRPr="00D33671">
              <w:rPr>
                <w:sz w:val="24"/>
                <w:szCs w:val="24"/>
                <w:lang w:val="en-US"/>
              </w:rPr>
              <w:t xml:space="preserve"> </w:t>
            </w:r>
            <w:r>
              <w:rPr>
                <w:sz w:val="24"/>
                <w:szCs w:val="24"/>
                <w:lang w:val="en-US"/>
              </w:rPr>
              <w:t>LLC)</w:t>
            </w:r>
            <w:r w:rsidRPr="00D33671">
              <w:rPr>
                <w:sz w:val="24"/>
                <w:szCs w:val="24"/>
                <w:lang w:val="en-US"/>
              </w:rPr>
              <w:t>.</w:t>
            </w:r>
            <w:r>
              <w:rPr>
                <w:sz w:val="24"/>
                <w:szCs w:val="24"/>
                <w:lang w:val="en-US"/>
              </w:rPr>
              <w:t xml:space="preserve"> G</w:t>
            </w:r>
            <w:r w:rsidRPr="001547F4">
              <w:rPr>
                <w:sz w:val="24"/>
                <w:szCs w:val="24"/>
                <w:lang w:val="en-US"/>
              </w:rPr>
              <w:t xml:space="preserve">uarantees </w:t>
            </w:r>
            <w:r>
              <w:rPr>
                <w:sz w:val="24"/>
                <w:szCs w:val="24"/>
                <w:lang w:val="en-US"/>
              </w:rPr>
              <w:t>i</w:t>
            </w:r>
            <w:r w:rsidRPr="001547F4">
              <w:rPr>
                <w:sz w:val="24"/>
                <w:szCs w:val="24"/>
                <w:lang w:val="en-US"/>
              </w:rPr>
              <w:t>ssued by the bank</w:t>
            </w:r>
            <w:r>
              <w:rPr>
                <w:sz w:val="24"/>
                <w:szCs w:val="24"/>
                <w:lang w:val="en-US"/>
              </w:rPr>
              <w:t xml:space="preserve"> </w:t>
            </w:r>
            <w:r w:rsidRPr="001547F4">
              <w:rPr>
                <w:sz w:val="24"/>
                <w:szCs w:val="24"/>
                <w:lang w:val="en-US"/>
              </w:rPr>
              <w:t xml:space="preserve">are a common method of securing Principal 1's obligations to third parties under transactions related to its core </w:t>
            </w:r>
            <w:r w:rsidRPr="001547F4">
              <w:rPr>
                <w:sz w:val="24"/>
                <w:szCs w:val="24"/>
                <w:lang w:val="en-GB"/>
              </w:rPr>
              <w:t>business</w:t>
            </w:r>
            <w:r w:rsidRPr="001547F4">
              <w:rPr>
                <w:sz w:val="24"/>
                <w:szCs w:val="24"/>
                <w:lang w:val="en-US"/>
              </w:rPr>
              <w:t xml:space="preserve"> </w:t>
            </w:r>
            <w:r w:rsidRPr="001547F4">
              <w:rPr>
                <w:sz w:val="24"/>
                <w:szCs w:val="24"/>
                <w:lang w:val="en-GB"/>
              </w:rPr>
              <w:t>activities</w:t>
            </w:r>
            <w:r w:rsidRPr="001547F4">
              <w:rPr>
                <w:sz w:val="24"/>
                <w:szCs w:val="24"/>
                <w:lang w:val="en-US"/>
              </w:rPr>
              <w:t xml:space="preserve"> (</w:t>
            </w:r>
            <w:r w:rsidRPr="001547F4">
              <w:rPr>
                <w:sz w:val="24"/>
                <w:szCs w:val="24"/>
                <w:lang w:val="en-GB"/>
              </w:rPr>
              <w:t>lease</w:t>
            </w:r>
            <w:r w:rsidRPr="001547F4">
              <w:rPr>
                <w:sz w:val="24"/>
                <w:szCs w:val="24"/>
                <w:lang w:val="en-US"/>
              </w:rPr>
              <w:t xml:space="preserve"> </w:t>
            </w:r>
            <w:r w:rsidRPr="001547F4">
              <w:rPr>
                <w:sz w:val="24"/>
                <w:szCs w:val="24"/>
                <w:lang w:val="en-GB"/>
              </w:rPr>
              <w:t>agreements</w:t>
            </w:r>
            <w:r w:rsidRPr="001547F4">
              <w:rPr>
                <w:sz w:val="24"/>
                <w:szCs w:val="24"/>
                <w:lang w:val="en-US"/>
              </w:rPr>
              <w:t>).</w:t>
            </w: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and will contribute to the fulfilment of the Company's objectives to ensure growth of the Group's value and business efficiency.</w:t>
            </w:r>
          </w:p>
          <w:p w:rsidR="00723AF2" w:rsidRPr="00D33671" w:rsidRDefault="00723AF2" w:rsidP="0078476F">
            <w:pPr>
              <w:tabs>
                <w:tab w:val="left" w:pos="1600"/>
              </w:tabs>
              <w:jc w:val="both"/>
              <w:rPr>
                <w:b/>
                <w:bCs/>
                <w:sz w:val="24"/>
                <w:szCs w:val="24"/>
                <w:lang w:val="en-US"/>
              </w:rPr>
            </w:pPr>
          </w:p>
          <w:p w:rsidR="00723AF2" w:rsidRPr="00D33671" w:rsidRDefault="00723AF2" w:rsidP="0078476F">
            <w:pPr>
              <w:tabs>
                <w:tab w:val="left" w:pos="1600"/>
              </w:tabs>
              <w:jc w:val="both"/>
              <w:rPr>
                <w:b/>
                <w:bCs/>
                <w:sz w:val="24"/>
                <w:szCs w:val="24"/>
                <w:lang w:val="en-US"/>
              </w:rPr>
            </w:pPr>
          </w:p>
          <w:p w:rsidR="00723AF2" w:rsidRPr="00D33671" w:rsidRDefault="00723AF2" w:rsidP="0078476F">
            <w:pPr>
              <w:spacing w:before="120"/>
              <w:jc w:val="both"/>
              <w:rPr>
                <w:sz w:val="24"/>
                <w:szCs w:val="24"/>
                <w:u w:val="single"/>
                <w:lang w:val="en-US"/>
              </w:rPr>
            </w:pPr>
            <w:r w:rsidRPr="00D33671">
              <w:rPr>
                <w:sz w:val="24"/>
                <w:szCs w:val="24"/>
                <w:u w:val="single"/>
                <w:lang w:val="en-US"/>
              </w:rPr>
              <w:t xml:space="preserve">Anticipated risks for Company’s activity: </w:t>
            </w:r>
          </w:p>
          <w:p w:rsidR="00723AF2" w:rsidRPr="00D33671" w:rsidRDefault="00723AF2" w:rsidP="0078476F">
            <w:pPr>
              <w:jc w:val="both"/>
              <w:rPr>
                <w:sz w:val="24"/>
                <w:szCs w:val="24"/>
                <w:u w:val="single"/>
                <w:lang w:val="en-US"/>
              </w:rPr>
            </w:pPr>
          </w:p>
          <w:p w:rsidR="00723AF2" w:rsidRPr="00D33671" w:rsidRDefault="00723AF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 xml:space="preserve">Due to the fact that the Company provides security for obligations of a third party, there is a risk of negative financial consequences for the Company in the form of the obligation to repay debt of the third party (the subsidiary) in case of non-performance or improper performance of its obligations. Meanwhile, the Company has an opportunity to have a significant influence on the third party's activities, including performance of its obligations, and, accordingly, to </w:t>
            </w:r>
            <w:proofErr w:type="spellStart"/>
            <w:r w:rsidRPr="00D33671">
              <w:rPr>
                <w:sz w:val="24"/>
                <w:szCs w:val="24"/>
                <w:lang w:val="en-US"/>
              </w:rPr>
              <w:t>minimise</w:t>
            </w:r>
            <w:proofErr w:type="spellEnd"/>
            <w:r w:rsidRPr="00D33671">
              <w:rPr>
                <w:sz w:val="24"/>
                <w:szCs w:val="24"/>
                <w:lang w:val="en-US"/>
              </w:rPr>
              <w:t xml:space="preserve"> the risk of negative consequences for the Company.</w:t>
            </w:r>
          </w:p>
          <w:p w:rsidR="00723AF2" w:rsidRPr="00D33671" w:rsidRDefault="00723AF2" w:rsidP="0078476F">
            <w:pPr>
              <w:tabs>
                <w:tab w:val="left" w:pos="1600"/>
              </w:tabs>
              <w:jc w:val="both"/>
              <w:rPr>
                <w:sz w:val="24"/>
                <w:szCs w:val="24"/>
                <w:lang w:val="en-US"/>
              </w:rPr>
            </w:pPr>
          </w:p>
          <w:p w:rsidR="00723AF2" w:rsidRPr="00D33671" w:rsidRDefault="00723AF2" w:rsidP="0078476F">
            <w:pPr>
              <w:tabs>
                <w:tab w:val="left" w:pos="1600"/>
              </w:tabs>
              <w:jc w:val="both"/>
              <w:rPr>
                <w:sz w:val="24"/>
                <w:szCs w:val="24"/>
                <w:lang w:val="en-US"/>
              </w:rPr>
            </w:pPr>
          </w:p>
          <w:p w:rsidR="00723AF2" w:rsidRPr="00D33671" w:rsidRDefault="00723AF2" w:rsidP="0078476F">
            <w:pPr>
              <w:tabs>
                <w:tab w:val="left" w:pos="1600"/>
              </w:tabs>
              <w:jc w:val="both"/>
              <w:rPr>
                <w:sz w:val="24"/>
                <w:szCs w:val="24"/>
                <w:lang w:val="en-US"/>
              </w:rPr>
            </w:pPr>
          </w:p>
          <w:p w:rsidR="00723AF2" w:rsidRPr="00D33671" w:rsidRDefault="00723AF2" w:rsidP="0078476F">
            <w:pPr>
              <w:rPr>
                <w:sz w:val="24"/>
                <w:szCs w:val="24"/>
                <w:lang w:val="en-US"/>
              </w:rPr>
            </w:pPr>
          </w:p>
          <w:p w:rsidR="00723AF2" w:rsidRPr="00D33671" w:rsidRDefault="00723AF2" w:rsidP="0078476F">
            <w:pPr>
              <w:spacing w:before="120"/>
              <w:jc w:val="both"/>
              <w:rPr>
                <w:sz w:val="24"/>
                <w:szCs w:val="24"/>
                <w:u w:val="single"/>
                <w:lang w:val="en-US"/>
              </w:rPr>
            </w:pPr>
            <w:r w:rsidRPr="00D33671">
              <w:rPr>
                <w:sz w:val="24"/>
                <w:szCs w:val="24"/>
                <w:u w:val="single"/>
                <w:lang w:val="en-US"/>
              </w:rPr>
              <w:t xml:space="preserve">The expediency of the transaction: </w:t>
            </w:r>
          </w:p>
          <w:p w:rsidR="00723AF2" w:rsidRPr="00D33671" w:rsidRDefault="00723AF2" w:rsidP="0078476F">
            <w:pPr>
              <w:spacing w:before="60"/>
              <w:jc w:val="both"/>
              <w:rPr>
                <w:sz w:val="24"/>
                <w:szCs w:val="24"/>
                <w:lang w:val="en-US"/>
              </w:rPr>
            </w:pPr>
            <w:r w:rsidRPr="00D33671">
              <w:rPr>
                <w:sz w:val="24"/>
                <w:szCs w:val="24"/>
                <w:lang w:val="en-US"/>
              </w:rPr>
              <w:t xml:space="preserve">Taking into account the current financial position of the Company, the Company considers it expedient to conclude the transaction on the terms and conditions specified in the wording of the resolution on the agenda item </w:t>
            </w:r>
            <w:r w:rsidR="00B878B2">
              <w:rPr>
                <w:sz w:val="24"/>
                <w:szCs w:val="24"/>
                <w:lang w:val="en-US"/>
              </w:rPr>
              <w:t>2</w:t>
            </w:r>
            <w:r w:rsidRPr="00D33671">
              <w:rPr>
                <w:sz w:val="24"/>
                <w:szCs w:val="24"/>
                <w:lang w:val="en-US"/>
              </w:rPr>
              <w:t xml:space="preserve"> of the </w:t>
            </w:r>
            <w:r>
              <w:rPr>
                <w:sz w:val="24"/>
                <w:szCs w:val="24"/>
                <w:lang w:val="en-US"/>
              </w:rPr>
              <w:t>extraordinary</w:t>
            </w:r>
            <w:r w:rsidRPr="00D33671">
              <w:rPr>
                <w:sz w:val="24"/>
                <w:szCs w:val="24"/>
                <w:lang w:val="en-US"/>
              </w:rPr>
              <w:t xml:space="preserve"> general meeting of shareholders of the Company</w:t>
            </w:r>
            <w:r>
              <w:rPr>
                <w:sz w:val="24"/>
                <w:szCs w:val="24"/>
                <w:lang w:val="en-US"/>
              </w:rPr>
              <w:t xml:space="preserve"> (absentee voting </w:t>
            </w:r>
            <w:r w:rsidRPr="00BF6703">
              <w:rPr>
                <w:sz w:val="24"/>
                <w:szCs w:val="24"/>
                <w:lang w:val="en-US"/>
              </w:rPr>
              <w:t xml:space="preserve">for passing resolutions by the </w:t>
            </w:r>
            <w:r>
              <w:rPr>
                <w:sz w:val="24"/>
                <w:szCs w:val="24"/>
                <w:lang w:val="en-US"/>
              </w:rPr>
              <w:t>g</w:t>
            </w:r>
            <w:r w:rsidRPr="00BF6703">
              <w:rPr>
                <w:sz w:val="24"/>
                <w:szCs w:val="24"/>
                <w:lang w:val="en-US"/>
              </w:rPr>
              <w:t xml:space="preserve">eneral </w:t>
            </w:r>
            <w:r>
              <w:rPr>
                <w:sz w:val="24"/>
                <w:szCs w:val="24"/>
                <w:lang w:val="en-US"/>
              </w:rPr>
              <w:t>m</w:t>
            </w:r>
            <w:r w:rsidRPr="00BF6703">
              <w:rPr>
                <w:sz w:val="24"/>
                <w:szCs w:val="24"/>
                <w:lang w:val="en-US"/>
              </w:rPr>
              <w:t xml:space="preserve">eeting of </w:t>
            </w:r>
            <w:r>
              <w:rPr>
                <w:sz w:val="24"/>
                <w:szCs w:val="24"/>
                <w:lang w:val="en-US"/>
              </w:rPr>
              <w:t>s</w:t>
            </w:r>
            <w:r w:rsidRPr="00BF6703">
              <w:rPr>
                <w:sz w:val="24"/>
                <w:szCs w:val="24"/>
                <w:lang w:val="en-US"/>
              </w:rPr>
              <w:t>hareholders</w:t>
            </w:r>
            <w:r>
              <w:rPr>
                <w:sz w:val="24"/>
                <w:szCs w:val="24"/>
                <w:lang w:val="en-US"/>
              </w:rPr>
              <w:t xml:space="preserve"> </w:t>
            </w:r>
            <w:r w:rsidRPr="00D33671">
              <w:rPr>
                <w:sz w:val="24"/>
                <w:szCs w:val="24"/>
                <w:lang w:val="en-US"/>
              </w:rPr>
              <w:lastRenderedPageBreak/>
              <w:t>of the Company</w:t>
            </w:r>
            <w:r>
              <w:rPr>
                <w:sz w:val="24"/>
                <w:szCs w:val="24"/>
                <w:lang w:val="en-US"/>
              </w:rPr>
              <w:t>)</w:t>
            </w:r>
            <w:r w:rsidRPr="00D33671">
              <w:rPr>
                <w:sz w:val="24"/>
                <w:szCs w:val="24"/>
                <w:lang w:val="en-US"/>
              </w:rPr>
              <w:t>.</w:t>
            </w:r>
          </w:p>
          <w:p w:rsidR="00723AF2" w:rsidRPr="00D33671" w:rsidRDefault="00723AF2" w:rsidP="0078476F">
            <w:pPr>
              <w:spacing w:before="60"/>
              <w:jc w:val="both"/>
              <w:rPr>
                <w:i/>
                <w:sz w:val="24"/>
                <w:szCs w:val="24"/>
                <w:lang w:val="en-US"/>
              </w:rPr>
            </w:pPr>
          </w:p>
          <w:p w:rsidR="00723AF2" w:rsidRPr="00D33671" w:rsidRDefault="00723AF2" w:rsidP="0078476F">
            <w:pPr>
              <w:spacing w:before="60"/>
              <w:jc w:val="both"/>
              <w:rPr>
                <w:sz w:val="24"/>
                <w:szCs w:val="24"/>
                <w:lang w:val="en-US"/>
              </w:rPr>
            </w:pPr>
            <w:r w:rsidRPr="00D33671">
              <w:rPr>
                <w:sz w:val="24"/>
                <w:szCs w:val="24"/>
                <w:lang w:val="en-US"/>
              </w:rPr>
              <w:t xml:space="preserve">The Company's transaction 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w:t>
            </w:r>
            <w:r w:rsidRPr="00D33671">
              <w:rPr>
                <w:sz w:val="24"/>
                <w:szCs w:val="24"/>
                <w:lang w:val="en-US"/>
              </w:rPr>
              <w:t xml:space="preserve"> is </w:t>
            </w:r>
            <w:proofErr w:type="spellStart"/>
            <w:r w:rsidRPr="00D33671">
              <w:rPr>
                <w:sz w:val="24"/>
                <w:szCs w:val="24"/>
                <w:lang w:val="en-US"/>
              </w:rPr>
              <w:t>recognised</w:t>
            </w:r>
            <w:proofErr w:type="spellEnd"/>
            <w:r w:rsidRPr="00D33671">
              <w:rPr>
                <w:sz w:val="24"/>
                <w:szCs w:val="24"/>
                <w:lang w:val="en-US"/>
              </w:rPr>
              <w:t xml:space="preserve"> as a related party transaction. </w:t>
            </w:r>
          </w:p>
          <w:p w:rsidR="00723AF2" w:rsidRPr="00D33671" w:rsidRDefault="00723AF2" w:rsidP="0078476F">
            <w:pPr>
              <w:spacing w:before="120"/>
              <w:jc w:val="both"/>
              <w:rPr>
                <w:sz w:val="24"/>
                <w:szCs w:val="24"/>
                <w:lang w:val="en-US"/>
              </w:rPr>
            </w:pPr>
            <w:r w:rsidRPr="00D33671">
              <w:rPr>
                <w:sz w:val="24"/>
                <w:szCs w:val="24"/>
                <w:lang w:val="en-US"/>
              </w:rPr>
              <w:t>Pursuant to Clause 4 of Article 83 of the Federal Law ‘On Joint-Stock Companies’, a resolution on approval of a related party transaction which may amount to ten or more percent of the book value of the Company's assets according to its accounting (financial) statements as of the last reporting date shall be passed by the general meeting of shareholders.</w:t>
            </w:r>
          </w:p>
          <w:p w:rsidR="00723AF2" w:rsidRPr="00D33671" w:rsidRDefault="00723AF2" w:rsidP="0078476F">
            <w:pPr>
              <w:jc w:val="both"/>
              <w:rPr>
                <w:sz w:val="24"/>
                <w:szCs w:val="24"/>
                <w:lang w:val="en-US"/>
              </w:rPr>
            </w:pPr>
          </w:p>
          <w:p w:rsidR="00723AF2" w:rsidRPr="00D33671" w:rsidRDefault="00723AF2" w:rsidP="0078476F">
            <w:pPr>
              <w:jc w:val="both"/>
              <w:rPr>
                <w:sz w:val="24"/>
                <w:szCs w:val="24"/>
                <w:lang w:val="en-US"/>
              </w:rPr>
            </w:pPr>
          </w:p>
          <w:p w:rsidR="00723AF2" w:rsidRPr="00E43EE4" w:rsidRDefault="00723AF2" w:rsidP="0078476F">
            <w:pPr>
              <w:spacing w:before="120"/>
              <w:jc w:val="both"/>
              <w:rPr>
                <w:sz w:val="24"/>
                <w:szCs w:val="24"/>
                <w:lang w:val="en-US"/>
              </w:rPr>
            </w:pPr>
            <w:r w:rsidRPr="00D33671">
              <w:rPr>
                <w:sz w:val="24"/>
                <w:szCs w:val="24"/>
                <w:lang w:val="en-US"/>
              </w:rPr>
              <w:t xml:space="preserve">A resolution shall be passed by a majority </w:t>
            </w:r>
            <w:r w:rsidRPr="00E43EE4">
              <w:rPr>
                <w:sz w:val="24"/>
                <w:szCs w:val="24"/>
                <w:lang w:val="en-US"/>
              </w:rPr>
              <w:t>of votes of shareholders owning voting shares attending the meeting (participating in absentee voting) and not being interested in the transaction or controlled by persons interested in the transaction.</w:t>
            </w:r>
          </w:p>
          <w:p w:rsidR="00723AF2" w:rsidRDefault="00723AF2" w:rsidP="0078476F">
            <w:pPr>
              <w:spacing w:before="60"/>
              <w:rPr>
                <w:b/>
                <w:bCs/>
                <w:sz w:val="24"/>
                <w:szCs w:val="24"/>
                <w:lang w:val="en-US"/>
              </w:rPr>
            </w:pPr>
          </w:p>
          <w:p w:rsidR="00723AF2" w:rsidRPr="00D33671" w:rsidRDefault="00723AF2" w:rsidP="0078476F">
            <w:pPr>
              <w:spacing w:before="60"/>
              <w:rPr>
                <w:b/>
                <w:bCs/>
                <w:sz w:val="24"/>
                <w:szCs w:val="24"/>
                <w:lang w:val="en-US"/>
              </w:rPr>
            </w:pPr>
          </w:p>
        </w:tc>
      </w:tr>
      <w:tr w:rsidR="005F3032" w:rsidRPr="00B5253E" w:rsidTr="0078476F">
        <w:tc>
          <w:tcPr>
            <w:tcW w:w="5174" w:type="dxa"/>
          </w:tcPr>
          <w:p w:rsidR="005F3032" w:rsidRPr="00B5253E"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4"/>
                <w:szCs w:val="24"/>
                <w:u w:val="single"/>
              </w:rPr>
            </w:pPr>
            <w:r w:rsidRPr="00D33671">
              <w:rPr>
                <w:b/>
                <w:bCs/>
                <w:sz w:val="24"/>
                <w:szCs w:val="24"/>
                <w:u w:val="single"/>
              </w:rPr>
              <w:lastRenderedPageBreak/>
              <w:t xml:space="preserve">Сделка </w:t>
            </w:r>
            <w:r w:rsidRPr="00B5253E">
              <w:rPr>
                <w:b/>
                <w:bCs/>
                <w:sz w:val="24"/>
                <w:szCs w:val="24"/>
                <w:u w:val="single"/>
              </w:rPr>
              <w:t>3</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rPr>
            </w:pPr>
            <w:r w:rsidRPr="00D33671">
              <w:rPr>
                <w:b/>
                <w:bCs/>
                <w:i/>
                <w:sz w:val="24"/>
                <w:szCs w:val="24"/>
              </w:rPr>
              <w:t xml:space="preserve">Краткое описание*: </w:t>
            </w:r>
          </w:p>
          <w:p w:rsidR="005F3032" w:rsidRPr="00D33671" w:rsidRDefault="005F3032" w:rsidP="0078476F">
            <w:pPr>
              <w:tabs>
                <w:tab w:val="left" w:pos="1600"/>
              </w:tabs>
              <w:jc w:val="both"/>
              <w:rPr>
                <w:sz w:val="24"/>
                <w:szCs w:val="24"/>
              </w:rPr>
            </w:pPr>
            <w:r w:rsidRPr="00D33671">
              <w:rPr>
                <w:sz w:val="24"/>
                <w:szCs w:val="24"/>
              </w:rPr>
              <w:t>Договор поручительства № </w:t>
            </w:r>
            <w:r w:rsidRPr="005E2774">
              <w:rPr>
                <w:sz w:val="24"/>
                <w:szCs w:val="24"/>
              </w:rPr>
              <w:t>29</w:t>
            </w:r>
            <w:r w:rsidRPr="005F3032">
              <w:rPr>
                <w:sz w:val="24"/>
                <w:szCs w:val="24"/>
              </w:rPr>
              <w:t>7</w:t>
            </w:r>
            <w:r w:rsidRPr="005E2774">
              <w:rPr>
                <w:sz w:val="24"/>
                <w:szCs w:val="24"/>
              </w:rPr>
              <w:t>/С-Г-ПЮ-2/25 от 07.02.2025</w:t>
            </w:r>
            <w:r w:rsidRPr="00D33671">
              <w:rPr>
                <w:sz w:val="24"/>
                <w:szCs w:val="24"/>
              </w:rPr>
              <w:t xml:space="preserve"> </w:t>
            </w:r>
            <w:r>
              <w:rPr>
                <w:sz w:val="24"/>
                <w:szCs w:val="24"/>
              </w:rPr>
              <w:t xml:space="preserve">г. </w:t>
            </w:r>
            <w:r w:rsidRPr="00D33671">
              <w:rPr>
                <w:sz w:val="24"/>
                <w:szCs w:val="24"/>
              </w:rPr>
              <w:t xml:space="preserve">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в обеспечение обязательств дочерней компании (ООО «</w:t>
            </w:r>
            <w:r>
              <w:rPr>
                <w:sz w:val="24"/>
                <w:szCs w:val="24"/>
              </w:rPr>
              <w:t>РОСИНТЕР РЕСТОРАНТС</w:t>
            </w:r>
            <w:r w:rsidRPr="00D33671">
              <w:rPr>
                <w:sz w:val="24"/>
                <w:szCs w:val="24"/>
              </w:rPr>
              <w:t>», «</w:t>
            </w:r>
            <w:r>
              <w:rPr>
                <w:sz w:val="24"/>
                <w:szCs w:val="24"/>
              </w:rPr>
              <w:t>Принципал 1</w:t>
            </w:r>
            <w:r w:rsidRPr="00D33671">
              <w:rPr>
                <w:sz w:val="24"/>
                <w:szCs w:val="24"/>
              </w:rPr>
              <w:t xml:space="preserve">») по договору </w:t>
            </w:r>
            <w:r w:rsidRPr="005E2774">
              <w:rPr>
                <w:sz w:val="24"/>
                <w:szCs w:val="24"/>
              </w:rPr>
              <w:t>о предоставлении банковской гарантии № 29</w:t>
            </w:r>
            <w:r w:rsidRPr="005F3032">
              <w:rPr>
                <w:sz w:val="24"/>
                <w:szCs w:val="24"/>
              </w:rPr>
              <w:t>7</w:t>
            </w:r>
            <w:r w:rsidRPr="005E2774">
              <w:rPr>
                <w:sz w:val="24"/>
                <w:szCs w:val="24"/>
              </w:rPr>
              <w:t xml:space="preserve">/С-Г/25 </w:t>
            </w:r>
            <w:r w:rsidRPr="00D33671">
              <w:rPr>
                <w:sz w:val="24"/>
                <w:szCs w:val="24"/>
              </w:rPr>
              <w:t xml:space="preserve">(«Поручительство </w:t>
            </w:r>
            <w:r w:rsidRPr="005F3032">
              <w:rPr>
                <w:sz w:val="24"/>
                <w:szCs w:val="24"/>
              </w:rPr>
              <w:t>3</w:t>
            </w:r>
            <w:r w:rsidRPr="00D33671">
              <w:rPr>
                <w:sz w:val="24"/>
                <w:szCs w:val="24"/>
              </w:rPr>
              <w:t>»)</w:t>
            </w:r>
            <w:r>
              <w:rPr>
                <w:sz w:val="24"/>
                <w:szCs w:val="24"/>
              </w:rPr>
              <w:t>.</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D33671">
              <w:rPr>
                <w:bCs/>
                <w:sz w:val="24"/>
                <w:szCs w:val="24"/>
              </w:rPr>
              <w:t xml:space="preserve">Предлагается одобрить заключение Сделки </w:t>
            </w:r>
            <w:r w:rsidRPr="005F3032">
              <w:rPr>
                <w:bCs/>
                <w:sz w:val="24"/>
                <w:szCs w:val="24"/>
              </w:rPr>
              <w:t>3</w:t>
            </w:r>
            <w:r w:rsidRPr="00D33671">
              <w:rPr>
                <w:bCs/>
                <w:sz w:val="24"/>
                <w:szCs w:val="24"/>
              </w:rPr>
              <w:t xml:space="preserve"> на следующих условиях:</w:t>
            </w:r>
          </w:p>
          <w:p w:rsidR="005F3032" w:rsidRPr="00D33671" w:rsidRDefault="005F3032" w:rsidP="0078476F">
            <w:pPr>
              <w:tabs>
                <w:tab w:val="left" w:pos="1600"/>
              </w:tabs>
              <w:jc w:val="both"/>
              <w:rPr>
                <w:bCs/>
                <w:sz w:val="24"/>
                <w:szCs w:val="24"/>
              </w:rPr>
            </w:pPr>
            <w:r w:rsidRPr="00D33671">
              <w:rPr>
                <w:bCs/>
                <w:sz w:val="24"/>
                <w:szCs w:val="24"/>
              </w:rPr>
              <w:t>- поручительство солидарное</w:t>
            </w:r>
            <w:r>
              <w:rPr>
                <w:bCs/>
                <w:sz w:val="24"/>
                <w:szCs w:val="24"/>
              </w:rPr>
              <w:t>;</w:t>
            </w:r>
          </w:p>
          <w:p w:rsidR="005F3032" w:rsidRPr="00D33671" w:rsidRDefault="005F3032" w:rsidP="0078476F">
            <w:pPr>
              <w:tabs>
                <w:tab w:val="left" w:pos="1600"/>
              </w:tabs>
              <w:jc w:val="both"/>
              <w:rPr>
                <w:bCs/>
                <w:sz w:val="24"/>
                <w:szCs w:val="24"/>
              </w:rPr>
            </w:pPr>
            <w:r w:rsidRPr="00D33671">
              <w:rPr>
                <w:bCs/>
                <w:sz w:val="24"/>
                <w:szCs w:val="24"/>
              </w:rPr>
              <w:t xml:space="preserve">- срок поручительства: </w:t>
            </w:r>
            <w:r>
              <w:rPr>
                <w:bCs/>
                <w:sz w:val="24"/>
                <w:szCs w:val="24"/>
              </w:rPr>
              <w:t>по</w:t>
            </w:r>
            <w:r w:rsidRPr="00D33671">
              <w:rPr>
                <w:bCs/>
                <w:sz w:val="24"/>
                <w:szCs w:val="24"/>
              </w:rPr>
              <w:t xml:space="preserve"> </w:t>
            </w:r>
            <w:r>
              <w:rPr>
                <w:bCs/>
                <w:sz w:val="24"/>
                <w:szCs w:val="24"/>
              </w:rPr>
              <w:t>2</w:t>
            </w:r>
            <w:r w:rsidRPr="00B25521">
              <w:rPr>
                <w:bCs/>
                <w:sz w:val="24"/>
                <w:szCs w:val="24"/>
              </w:rPr>
              <w:t>6</w:t>
            </w:r>
            <w:r w:rsidRPr="00D33671">
              <w:rPr>
                <w:bCs/>
                <w:sz w:val="24"/>
                <w:szCs w:val="24"/>
              </w:rPr>
              <w:t>.0</w:t>
            </w:r>
            <w:r>
              <w:rPr>
                <w:bCs/>
                <w:sz w:val="24"/>
                <w:szCs w:val="24"/>
              </w:rPr>
              <w:t>2</w:t>
            </w:r>
            <w:r w:rsidRPr="00D33671">
              <w:rPr>
                <w:bCs/>
                <w:sz w:val="24"/>
                <w:szCs w:val="24"/>
              </w:rPr>
              <w:t>.20</w:t>
            </w:r>
            <w:r>
              <w:rPr>
                <w:bCs/>
                <w:sz w:val="24"/>
                <w:szCs w:val="24"/>
              </w:rPr>
              <w:t>29</w:t>
            </w:r>
            <w:r w:rsidRPr="00D33671">
              <w:rPr>
                <w:bCs/>
                <w:sz w:val="24"/>
                <w:szCs w:val="24"/>
              </w:rPr>
              <w:t xml:space="preserve"> г.</w:t>
            </w:r>
            <w:r>
              <w:rPr>
                <w:bCs/>
                <w:sz w:val="24"/>
                <w:szCs w:val="24"/>
              </w:rPr>
              <w:t>;</w:t>
            </w:r>
          </w:p>
          <w:p w:rsidR="005F3032" w:rsidRPr="00B25521" w:rsidRDefault="005F3032" w:rsidP="0078476F">
            <w:pPr>
              <w:tabs>
                <w:tab w:val="left" w:pos="1600"/>
              </w:tabs>
              <w:jc w:val="both"/>
              <w:rPr>
                <w:bCs/>
                <w:sz w:val="24"/>
                <w:szCs w:val="24"/>
              </w:rPr>
            </w:pPr>
            <w:r w:rsidRPr="00D33671">
              <w:rPr>
                <w:bCs/>
                <w:sz w:val="24"/>
                <w:szCs w:val="24"/>
              </w:rPr>
              <w:t xml:space="preserve">- сумма </w:t>
            </w:r>
            <w:r>
              <w:rPr>
                <w:bCs/>
                <w:sz w:val="24"/>
                <w:szCs w:val="24"/>
              </w:rPr>
              <w:t>гарантии</w:t>
            </w:r>
            <w:r w:rsidRPr="00D33671">
              <w:rPr>
                <w:bCs/>
                <w:sz w:val="24"/>
                <w:szCs w:val="24"/>
              </w:rPr>
              <w:t xml:space="preserve">: </w:t>
            </w:r>
            <w:r w:rsidR="00B25521" w:rsidRPr="00B25521">
              <w:rPr>
                <w:bCs/>
                <w:sz w:val="24"/>
                <w:szCs w:val="24"/>
              </w:rPr>
              <w:t>97</w:t>
            </w:r>
            <w:r w:rsidRPr="00B878B2">
              <w:rPr>
                <w:bCs/>
                <w:sz w:val="24"/>
                <w:szCs w:val="24"/>
              </w:rPr>
              <w:t> </w:t>
            </w:r>
            <w:r w:rsidR="00B25521" w:rsidRPr="00B25521">
              <w:rPr>
                <w:bCs/>
                <w:sz w:val="24"/>
                <w:szCs w:val="24"/>
              </w:rPr>
              <w:t>252</w:t>
            </w:r>
            <w:r w:rsidRPr="00B878B2">
              <w:rPr>
                <w:bCs/>
                <w:sz w:val="24"/>
                <w:szCs w:val="24"/>
              </w:rPr>
              <w:t> </w:t>
            </w:r>
            <w:r w:rsidR="00B25521" w:rsidRPr="00B25521">
              <w:rPr>
                <w:bCs/>
                <w:sz w:val="24"/>
                <w:szCs w:val="24"/>
              </w:rPr>
              <w:t>438</w:t>
            </w:r>
            <w:r w:rsidRPr="00B878B2">
              <w:rPr>
                <w:bCs/>
                <w:sz w:val="24"/>
                <w:szCs w:val="24"/>
              </w:rPr>
              <w:t>,</w:t>
            </w:r>
            <w:r w:rsidR="00B25521" w:rsidRPr="00B25521">
              <w:rPr>
                <w:bCs/>
                <w:sz w:val="24"/>
                <w:szCs w:val="24"/>
              </w:rPr>
              <w:t>64</w:t>
            </w:r>
            <w:r w:rsidRPr="00A92171">
              <w:rPr>
                <w:b/>
                <w:iCs/>
                <w:sz w:val="18"/>
                <w:szCs w:val="18"/>
              </w:rPr>
              <w:t xml:space="preserve"> </w:t>
            </w:r>
            <w:r w:rsidRPr="00D33671">
              <w:rPr>
                <w:bCs/>
                <w:sz w:val="24"/>
                <w:szCs w:val="24"/>
              </w:rPr>
              <w:t>руб.</w:t>
            </w:r>
            <w:r>
              <w:rPr>
                <w:bCs/>
                <w:sz w:val="24"/>
                <w:szCs w:val="24"/>
              </w:rPr>
              <w:t>;</w:t>
            </w:r>
          </w:p>
          <w:p w:rsidR="005F3032" w:rsidRPr="00034932" w:rsidRDefault="005F3032" w:rsidP="0078476F">
            <w:pPr>
              <w:tabs>
                <w:tab w:val="left" w:pos="1600"/>
              </w:tabs>
              <w:jc w:val="both"/>
              <w:rPr>
                <w:bCs/>
                <w:sz w:val="24"/>
                <w:szCs w:val="24"/>
              </w:rPr>
            </w:pPr>
            <w:r w:rsidRPr="00D33671">
              <w:rPr>
                <w:bCs/>
                <w:sz w:val="24"/>
                <w:szCs w:val="24"/>
              </w:rPr>
              <w:t xml:space="preserve">- срок </w:t>
            </w:r>
            <w:r>
              <w:rPr>
                <w:bCs/>
                <w:sz w:val="24"/>
                <w:szCs w:val="24"/>
              </w:rPr>
              <w:t>гарантии</w:t>
            </w:r>
            <w:r w:rsidRPr="00D33671">
              <w:rPr>
                <w:bCs/>
                <w:sz w:val="24"/>
                <w:szCs w:val="24"/>
              </w:rPr>
              <w:t xml:space="preserve">: </w:t>
            </w:r>
            <w:r w:rsidRPr="00034932">
              <w:rPr>
                <w:bCs/>
                <w:sz w:val="24"/>
                <w:szCs w:val="24"/>
              </w:rPr>
              <w:t xml:space="preserve">с </w:t>
            </w:r>
            <w:r w:rsidR="00B25521" w:rsidRPr="00B25521">
              <w:rPr>
                <w:bCs/>
                <w:sz w:val="24"/>
                <w:szCs w:val="24"/>
              </w:rPr>
              <w:t>27</w:t>
            </w:r>
            <w:r w:rsidRPr="00B878B2">
              <w:rPr>
                <w:bCs/>
                <w:sz w:val="24"/>
                <w:szCs w:val="24"/>
              </w:rPr>
              <w:t xml:space="preserve">.02.2025 г. по </w:t>
            </w:r>
            <w:r w:rsidR="00B25521" w:rsidRPr="00B25521">
              <w:rPr>
                <w:bCs/>
                <w:sz w:val="24"/>
                <w:szCs w:val="24"/>
              </w:rPr>
              <w:t>26</w:t>
            </w:r>
            <w:r w:rsidRPr="00B878B2">
              <w:rPr>
                <w:bCs/>
                <w:sz w:val="24"/>
                <w:szCs w:val="24"/>
              </w:rPr>
              <w:t xml:space="preserve">.02.2026 </w:t>
            </w:r>
            <w:r w:rsidRPr="00034932">
              <w:rPr>
                <w:bCs/>
                <w:sz w:val="24"/>
                <w:szCs w:val="24"/>
              </w:rPr>
              <w:t>г</w:t>
            </w:r>
            <w:r>
              <w:rPr>
                <w:bCs/>
                <w:sz w:val="24"/>
                <w:szCs w:val="24"/>
              </w:rPr>
              <w:t>.;</w:t>
            </w:r>
          </w:p>
          <w:p w:rsidR="005F3032" w:rsidRPr="00702401" w:rsidRDefault="005F3032" w:rsidP="0078476F">
            <w:pPr>
              <w:pBdr>
                <w:top w:val="nil"/>
                <w:left w:val="nil"/>
                <w:bottom w:val="nil"/>
                <w:right w:val="nil"/>
                <w:between w:val="nil"/>
                <w:bar w:val="nil"/>
              </w:pBdr>
              <w:tabs>
                <w:tab w:val="left" w:pos="1600"/>
              </w:tabs>
              <w:jc w:val="both"/>
              <w:rPr>
                <w:bCs/>
                <w:sz w:val="24"/>
                <w:szCs w:val="24"/>
              </w:rPr>
            </w:pPr>
            <w:r>
              <w:rPr>
                <w:bCs/>
                <w:sz w:val="24"/>
                <w:szCs w:val="24"/>
              </w:rPr>
              <w:t xml:space="preserve">- </w:t>
            </w:r>
            <w:r w:rsidRPr="00702401">
              <w:rPr>
                <w:bCs/>
                <w:sz w:val="24"/>
                <w:szCs w:val="24"/>
              </w:rPr>
              <w:t>комисси</w:t>
            </w:r>
            <w:r>
              <w:rPr>
                <w:bCs/>
                <w:sz w:val="24"/>
                <w:szCs w:val="24"/>
              </w:rPr>
              <w:t>я</w:t>
            </w:r>
            <w:r w:rsidRPr="00702401">
              <w:rPr>
                <w:bCs/>
                <w:sz w:val="24"/>
                <w:szCs w:val="24"/>
              </w:rPr>
              <w:t xml:space="preserve"> за предоставление (выдачу) гарантии: 3,5 % </w:t>
            </w:r>
            <w:proofErr w:type="gramStart"/>
            <w:r w:rsidRPr="00702401">
              <w:rPr>
                <w:bCs/>
                <w:sz w:val="24"/>
                <w:szCs w:val="24"/>
              </w:rPr>
              <w:t>годовых</w:t>
            </w:r>
            <w:proofErr w:type="gramEnd"/>
            <w:r w:rsidRPr="00702401">
              <w:rPr>
                <w:bCs/>
                <w:sz w:val="24"/>
                <w:szCs w:val="24"/>
              </w:rPr>
              <w:t>;</w:t>
            </w:r>
          </w:p>
          <w:p w:rsidR="005F3032" w:rsidRPr="00702401" w:rsidRDefault="005F3032"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комисси</w:t>
            </w:r>
            <w:r>
              <w:rPr>
                <w:bCs/>
                <w:sz w:val="24"/>
                <w:szCs w:val="24"/>
              </w:rPr>
              <w:t>я</w:t>
            </w:r>
            <w:r w:rsidRPr="00702401">
              <w:rPr>
                <w:bCs/>
                <w:sz w:val="24"/>
                <w:szCs w:val="24"/>
              </w:rPr>
              <w:t xml:space="preserve"> за оформление и проверку документов по гарантии: 20 000,00 руб.;</w:t>
            </w:r>
          </w:p>
          <w:p w:rsidR="005F3032" w:rsidRPr="00B25521" w:rsidRDefault="005F3032"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обеспечиваемые обязательства: обязательства Принципала 1 по Договору аренды </w:t>
            </w:r>
            <w:r w:rsidRPr="00B878B2">
              <w:rPr>
                <w:bCs/>
                <w:sz w:val="24"/>
                <w:szCs w:val="24"/>
              </w:rPr>
              <w:t>№ 20</w:t>
            </w:r>
            <w:r w:rsidR="00B25521" w:rsidRPr="00B25521">
              <w:rPr>
                <w:bCs/>
                <w:sz w:val="24"/>
                <w:szCs w:val="24"/>
              </w:rPr>
              <w:t>19</w:t>
            </w:r>
            <w:r w:rsidRPr="00B878B2">
              <w:rPr>
                <w:bCs/>
                <w:sz w:val="24"/>
                <w:szCs w:val="24"/>
              </w:rPr>
              <w:t>/</w:t>
            </w:r>
            <w:r w:rsidR="00B25521" w:rsidRPr="00B25521">
              <w:rPr>
                <w:bCs/>
                <w:sz w:val="24"/>
                <w:szCs w:val="24"/>
              </w:rPr>
              <w:t>331</w:t>
            </w:r>
            <w:r w:rsidRPr="00B878B2">
              <w:rPr>
                <w:bCs/>
                <w:sz w:val="24"/>
                <w:szCs w:val="24"/>
              </w:rPr>
              <w:t xml:space="preserve"> ТС от </w:t>
            </w:r>
            <w:r w:rsidR="00B25521" w:rsidRPr="00B25521">
              <w:rPr>
                <w:bCs/>
                <w:sz w:val="24"/>
                <w:szCs w:val="24"/>
              </w:rPr>
              <w:t>09</w:t>
            </w:r>
            <w:r w:rsidRPr="00B878B2">
              <w:rPr>
                <w:bCs/>
                <w:sz w:val="24"/>
                <w:szCs w:val="24"/>
              </w:rPr>
              <w:t>.12.20</w:t>
            </w:r>
            <w:r w:rsidR="00B25521" w:rsidRPr="00B25521">
              <w:rPr>
                <w:bCs/>
                <w:sz w:val="24"/>
                <w:szCs w:val="24"/>
              </w:rPr>
              <w:t>19</w:t>
            </w:r>
            <w:r w:rsidRPr="00B878B2">
              <w:rPr>
                <w:bCs/>
                <w:sz w:val="24"/>
                <w:szCs w:val="24"/>
              </w:rPr>
              <w:t xml:space="preserve"> </w:t>
            </w:r>
            <w:r>
              <w:rPr>
                <w:bCs/>
                <w:sz w:val="24"/>
                <w:szCs w:val="24"/>
              </w:rPr>
              <w:t>г.</w:t>
            </w:r>
          </w:p>
          <w:p w:rsidR="005F3032" w:rsidRDefault="005F3032" w:rsidP="0078476F">
            <w:pPr>
              <w:tabs>
                <w:tab w:val="left" w:pos="1600"/>
              </w:tabs>
              <w:spacing w:before="120"/>
              <w:jc w:val="both"/>
              <w:rPr>
                <w:rFonts w:eastAsia="Calibri"/>
                <w:bCs/>
                <w:iCs/>
                <w:sz w:val="24"/>
                <w:szCs w:val="24"/>
              </w:rPr>
            </w:pPr>
            <w:r w:rsidRPr="00D33671">
              <w:rPr>
                <w:b/>
                <w:i/>
                <w:sz w:val="24"/>
                <w:szCs w:val="24"/>
              </w:rPr>
              <w:t xml:space="preserve">Цена сделки </w:t>
            </w:r>
            <w:r w:rsidRPr="00D33671">
              <w:rPr>
                <w:i/>
                <w:sz w:val="24"/>
                <w:szCs w:val="24"/>
              </w:rPr>
              <w:t>(</w:t>
            </w:r>
            <w:proofErr w:type="gramStart"/>
            <w:r w:rsidRPr="00D33671">
              <w:rPr>
                <w:i/>
                <w:sz w:val="24"/>
                <w:szCs w:val="24"/>
              </w:rPr>
              <w:t>со</w:t>
            </w:r>
            <w:proofErr w:type="gramEnd"/>
            <w:r w:rsidRPr="00D33671">
              <w:rPr>
                <w:i/>
                <w:sz w:val="24"/>
                <w:szCs w:val="24"/>
              </w:rPr>
              <w:t xml:space="preserve"> взаимосвязанными сделками): </w:t>
            </w:r>
            <w:r w:rsidRPr="00D33671">
              <w:rPr>
                <w:rFonts w:eastAsia="Calibri"/>
                <w:bCs/>
                <w:iCs/>
                <w:sz w:val="24"/>
                <w:szCs w:val="24"/>
              </w:rPr>
              <w:lastRenderedPageBreak/>
              <w:t xml:space="preserve">не более, чем </w:t>
            </w:r>
            <w:r w:rsidRPr="00577560">
              <w:rPr>
                <w:rFonts w:eastAsia="Calibri"/>
                <w:bCs/>
                <w:iCs/>
                <w:sz w:val="24"/>
                <w:szCs w:val="24"/>
              </w:rPr>
              <w:t>492 969 247,68 руб.</w:t>
            </w:r>
            <w:r w:rsidRPr="00D33671">
              <w:rPr>
                <w:rFonts w:eastAsia="Calibri"/>
                <w:bCs/>
                <w:iCs/>
                <w:sz w:val="24"/>
                <w:szCs w:val="24"/>
              </w:rPr>
              <w:t xml:space="preserve"> (более 10% от балансов</w:t>
            </w:r>
            <w:r>
              <w:rPr>
                <w:rFonts w:eastAsia="Calibri"/>
                <w:bCs/>
                <w:iCs/>
                <w:sz w:val="24"/>
                <w:szCs w:val="24"/>
              </w:rPr>
              <w:t>ой стоимости активов Общества).</w:t>
            </w:r>
          </w:p>
          <w:p w:rsidR="005F3032" w:rsidRPr="00762238"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762238">
              <w:rPr>
                <w:b/>
                <w:bCs/>
                <w:i/>
                <w:iCs/>
                <w:sz w:val="24"/>
                <w:szCs w:val="24"/>
              </w:rPr>
              <w:t xml:space="preserve">Заинтересованное лицо: </w:t>
            </w:r>
            <w:r w:rsidRPr="00762238">
              <w:rPr>
                <w:bCs/>
                <w:iCs/>
                <w:sz w:val="24"/>
                <w:szCs w:val="24"/>
              </w:rPr>
              <w:t>Президент и</w:t>
            </w:r>
            <w:r w:rsidRPr="00762238">
              <w:rPr>
                <w:b/>
                <w:bCs/>
                <w:i/>
                <w:iCs/>
                <w:sz w:val="24"/>
                <w:szCs w:val="24"/>
              </w:rPr>
              <w:t xml:space="preserve"> </w:t>
            </w:r>
            <w:r w:rsidRPr="00762238">
              <w:rPr>
                <w:bCs/>
                <w:sz w:val="24"/>
                <w:szCs w:val="24"/>
              </w:rPr>
              <w:t xml:space="preserve">член </w:t>
            </w:r>
            <w:proofErr w:type="gramStart"/>
            <w:r w:rsidRPr="00762238">
              <w:rPr>
                <w:bCs/>
                <w:sz w:val="24"/>
                <w:szCs w:val="24"/>
              </w:rPr>
              <w:t>Со-</w:t>
            </w:r>
            <w:proofErr w:type="spellStart"/>
            <w:r w:rsidRPr="00762238">
              <w:rPr>
                <w:bCs/>
                <w:sz w:val="24"/>
                <w:szCs w:val="24"/>
              </w:rPr>
              <w:t>вета</w:t>
            </w:r>
            <w:proofErr w:type="spellEnd"/>
            <w:proofErr w:type="gramEnd"/>
            <w:r w:rsidRPr="00762238">
              <w:rPr>
                <w:bCs/>
                <w:sz w:val="24"/>
                <w:szCs w:val="24"/>
              </w:rPr>
              <w:t xml:space="preserve"> директоров Общества </w:t>
            </w:r>
            <w:proofErr w:type="spellStart"/>
            <w:r w:rsidRPr="00762238">
              <w:rPr>
                <w:bCs/>
                <w:sz w:val="24"/>
                <w:szCs w:val="24"/>
              </w:rPr>
              <w:t>Костеева</w:t>
            </w:r>
            <w:proofErr w:type="spellEnd"/>
            <w:r w:rsidRPr="00762238">
              <w:rPr>
                <w:bCs/>
                <w:sz w:val="24"/>
                <w:szCs w:val="24"/>
              </w:rPr>
              <w:t xml:space="preserve"> Маргарита Валерьевна, которая одновременно является Генеральным директором Принципала 1. </w:t>
            </w:r>
          </w:p>
          <w:p w:rsidR="005F3032" w:rsidRPr="00EB052E"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rPr>
            </w:pPr>
          </w:p>
          <w:p w:rsidR="005F3032" w:rsidRPr="00D33671" w:rsidRDefault="005F3032" w:rsidP="0078476F">
            <w:pPr>
              <w:spacing w:before="120"/>
              <w:jc w:val="both"/>
              <w:rPr>
                <w:sz w:val="24"/>
                <w:szCs w:val="24"/>
              </w:rPr>
            </w:pPr>
            <w:r w:rsidRPr="00D33671">
              <w:rPr>
                <w:sz w:val="24"/>
                <w:szCs w:val="24"/>
                <w:u w:val="single"/>
              </w:rPr>
              <w:t>Предполагаемые последствия заключения сделки для деятельности Общества в результате совершения сделки:</w:t>
            </w:r>
          </w:p>
          <w:p w:rsidR="005F3032" w:rsidRPr="001547F4"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Заключение Договора поручительства необходимо для целей развития бизнеса дочернего общества (ООО «</w:t>
            </w:r>
            <w:r>
              <w:rPr>
                <w:sz w:val="24"/>
                <w:szCs w:val="24"/>
              </w:rPr>
              <w:t>РОСИНТЕР РЕСТОРАНТС»)</w:t>
            </w:r>
            <w:r w:rsidRPr="00D33671">
              <w:rPr>
                <w:sz w:val="24"/>
                <w:szCs w:val="24"/>
              </w:rPr>
              <w:t>.</w:t>
            </w:r>
            <w:r w:rsidRPr="001547F4">
              <w:rPr>
                <w:sz w:val="24"/>
                <w:szCs w:val="24"/>
              </w:rPr>
              <w:t xml:space="preserve"> </w:t>
            </w:r>
            <w:r w:rsidRPr="00C4705A">
              <w:rPr>
                <w:sz w:val="24"/>
                <w:szCs w:val="24"/>
              </w:rPr>
              <w:t>Гарантии, выпущенные банком, являются распространенным способом обеспечения обязатель</w:t>
            </w:r>
            <w:proofErr w:type="gramStart"/>
            <w:r w:rsidRPr="00C4705A">
              <w:rPr>
                <w:sz w:val="24"/>
                <w:szCs w:val="24"/>
              </w:rPr>
              <w:t>ств Пр</w:t>
            </w:r>
            <w:proofErr w:type="gramEnd"/>
            <w:r w:rsidRPr="00C4705A">
              <w:rPr>
                <w:sz w:val="24"/>
                <w:szCs w:val="24"/>
              </w:rPr>
              <w:t>инципала 1 перед третьими лицами по сделкам, связанным с его основной хозяйственной деятельностью (договоры аренды).</w:t>
            </w:r>
            <w:r w:rsidRPr="001547F4">
              <w:rPr>
                <w:sz w:val="24"/>
                <w:szCs w:val="24"/>
              </w:rPr>
              <w:t xml:space="preserve"> </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proofErr w:type="gramStart"/>
            <w:r w:rsidRPr="00D33671">
              <w:rPr>
                <w:sz w:val="24"/>
                <w:szCs w:val="24"/>
              </w:rPr>
              <w:t>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Общества и его дочерних организаций, и будет способствовать выполнению целей Общества по обеспечению роста стоимости компании и эффективности бизнеса.</w:t>
            </w:r>
            <w:proofErr w:type="gramEnd"/>
          </w:p>
          <w:p w:rsidR="005F3032" w:rsidRPr="00D33671" w:rsidRDefault="005F3032" w:rsidP="0078476F">
            <w:pPr>
              <w:tabs>
                <w:tab w:val="left" w:pos="1600"/>
              </w:tabs>
              <w:jc w:val="both"/>
              <w:rPr>
                <w:b/>
                <w:bCs/>
                <w:sz w:val="24"/>
                <w:szCs w:val="24"/>
              </w:rPr>
            </w:pPr>
          </w:p>
          <w:p w:rsidR="005F3032" w:rsidRPr="00D33671" w:rsidRDefault="005F3032" w:rsidP="0078476F">
            <w:pPr>
              <w:spacing w:before="120"/>
              <w:jc w:val="both"/>
              <w:rPr>
                <w:sz w:val="24"/>
                <w:szCs w:val="24"/>
                <w:u w:val="single"/>
              </w:rPr>
            </w:pPr>
            <w:r w:rsidRPr="00D33671">
              <w:rPr>
                <w:sz w:val="24"/>
                <w:szCs w:val="24"/>
                <w:u w:val="single"/>
              </w:rPr>
              <w:t xml:space="preserve">Предполагаемые риски для деятельности Общества: </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В силу того, что Общество предоставляет обеспечение по обязательствам третьего лица, существует риск наступления негативных финансовых последствий для Общества в виде обязанности погасить задолженность третьего лица (дочерней компании) в случае неисполнения или ненадлежащего исполнения им своих обязательств. Между тем, у Общества имеется возможность оказывать существенное влияние на деятельность третьего лица, в том числе по исполнению им своих обязанностей, и соответственно минимизировать риск наступления негативных последствий для Общества.</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rPr>
            </w:pPr>
          </w:p>
          <w:p w:rsidR="005F3032" w:rsidRPr="00D33671" w:rsidRDefault="005F3032" w:rsidP="0078476F">
            <w:pPr>
              <w:spacing w:before="120"/>
              <w:jc w:val="both"/>
              <w:rPr>
                <w:sz w:val="24"/>
                <w:szCs w:val="24"/>
              </w:rPr>
            </w:pPr>
            <w:r w:rsidRPr="00D33671">
              <w:rPr>
                <w:sz w:val="24"/>
                <w:szCs w:val="24"/>
                <w:u w:val="single"/>
              </w:rPr>
              <w:t>Целесообразность заключения сделки</w:t>
            </w:r>
            <w:r w:rsidRPr="00D33671">
              <w:rPr>
                <w:sz w:val="24"/>
                <w:szCs w:val="24"/>
              </w:rPr>
              <w:t xml:space="preserve">: </w:t>
            </w:r>
          </w:p>
          <w:p w:rsidR="005F3032" w:rsidRPr="00723AF2" w:rsidRDefault="005F3032" w:rsidP="0078476F">
            <w:pPr>
              <w:spacing w:before="60"/>
              <w:jc w:val="both"/>
              <w:rPr>
                <w:sz w:val="24"/>
                <w:szCs w:val="24"/>
              </w:rPr>
            </w:pPr>
            <w:r w:rsidRPr="00D33671">
              <w:rPr>
                <w:sz w:val="24"/>
                <w:szCs w:val="24"/>
              </w:rPr>
              <w:t xml:space="preserve">Принимая во внимание текущее финансовое положение Общества, Общество полагает целесообразным заключение сделки на условиях, указанных в формулировке решения по вопросу </w:t>
            </w:r>
            <w:r w:rsidR="002E271B" w:rsidRPr="002E271B">
              <w:rPr>
                <w:sz w:val="24"/>
                <w:szCs w:val="24"/>
              </w:rPr>
              <w:t>3</w:t>
            </w:r>
            <w:r w:rsidRPr="00D33671">
              <w:rPr>
                <w:sz w:val="24"/>
                <w:szCs w:val="24"/>
              </w:rPr>
              <w:t xml:space="preserve"> повестки дня </w:t>
            </w:r>
            <w:r w:rsidRPr="00C4705A">
              <w:rPr>
                <w:sz w:val="24"/>
                <w:szCs w:val="24"/>
              </w:rPr>
              <w:t>внеочередного общего собрания акционеров Общества (заочного голосования для принятия решений общим собранием акционеров Общества).</w:t>
            </w:r>
          </w:p>
          <w:p w:rsidR="005F3032" w:rsidRPr="00723AF2" w:rsidRDefault="005F3032" w:rsidP="0078476F">
            <w:pPr>
              <w:jc w:val="both"/>
              <w:rPr>
                <w:i/>
                <w:sz w:val="24"/>
                <w:szCs w:val="24"/>
              </w:rPr>
            </w:pPr>
          </w:p>
          <w:p w:rsidR="005F3032" w:rsidRPr="00D33671" w:rsidRDefault="005F3032" w:rsidP="0078476F">
            <w:pPr>
              <w:spacing w:before="60"/>
              <w:jc w:val="both"/>
              <w:rPr>
                <w:i/>
                <w:sz w:val="24"/>
                <w:szCs w:val="24"/>
              </w:rPr>
            </w:pPr>
          </w:p>
          <w:p w:rsidR="005F3032" w:rsidRPr="00D33671" w:rsidRDefault="005F3032" w:rsidP="0078476F">
            <w:pPr>
              <w:spacing w:before="60"/>
              <w:jc w:val="both"/>
              <w:rPr>
                <w:sz w:val="24"/>
                <w:szCs w:val="24"/>
              </w:rPr>
            </w:pPr>
            <w:r w:rsidRPr="00D33671">
              <w:rPr>
                <w:sz w:val="24"/>
                <w:szCs w:val="24"/>
              </w:rPr>
              <w:t xml:space="preserve">Сделка Общества 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xml:space="preserve">» признается сделкой, в совершении которой имеется заинтересованность. </w:t>
            </w:r>
          </w:p>
          <w:p w:rsidR="005F3032" w:rsidRPr="00D33671" w:rsidRDefault="005F3032" w:rsidP="0078476F">
            <w:pPr>
              <w:spacing w:before="120"/>
              <w:jc w:val="both"/>
              <w:rPr>
                <w:sz w:val="24"/>
                <w:szCs w:val="24"/>
              </w:rPr>
            </w:pPr>
            <w:r w:rsidRPr="00D33671">
              <w:rPr>
                <w:sz w:val="24"/>
                <w:szCs w:val="24"/>
              </w:rPr>
              <w:t>В соответствии с пунктом 4 статьи 83 Федерального закона «Об акционерных обществах» решение об одобрении сделки, в совершении которой имеется 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rsidR="005F3032" w:rsidRPr="00E43EE4" w:rsidRDefault="005F3032" w:rsidP="0078476F">
            <w:pPr>
              <w:spacing w:before="120"/>
              <w:jc w:val="both"/>
              <w:rPr>
                <w:sz w:val="24"/>
                <w:szCs w:val="24"/>
              </w:rPr>
            </w:pPr>
            <w:r w:rsidRPr="00E43EE4">
              <w:rPr>
                <w:sz w:val="24"/>
                <w:szCs w:val="24"/>
              </w:rPr>
              <w:t>Решение принимается большинством голосов акционеров - владельцев голосующих акций, принимающих участие в собрании (</w:t>
            </w:r>
            <w:r>
              <w:rPr>
                <w:sz w:val="24"/>
                <w:szCs w:val="24"/>
              </w:rPr>
              <w:t>участвующих в заочном голосовании</w:t>
            </w:r>
            <w:r w:rsidRPr="00E43EE4">
              <w:rPr>
                <w:sz w:val="24"/>
                <w:szCs w:val="24"/>
              </w:rPr>
              <w:t>) и не являющихся заинтересованными в совершении сделки или подконтрольными лицам, заинтересованным в ее совершении.</w:t>
            </w:r>
          </w:p>
          <w:p w:rsidR="005F3032" w:rsidRPr="00D33671" w:rsidRDefault="005F3032" w:rsidP="0078476F">
            <w:pPr>
              <w:tabs>
                <w:tab w:val="left" w:pos="1600"/>
              </w:tabs>
              <w:jc w:val="both"/>
              <w:rPr>
                <w:b/>
                <w:bCs/>
                <w:sz w:val="24"/>
                <w:szCs w:val="24"/>
              </w:rPr>
            </w:pPr>
          </w:p>
        </w:tc>
        <w:tc>
          <w:tcPr>
            <w:tcW w:w="5174" w:type="dxa"/>
          </w:tcPr>
          <w:p w:rsidR="005F3032" w:rsidRPr="00D33671" w:rsidRDefault="005F3032" w:rsidP="0078476F">
            <w:pPr>
              <w:tabs>
                <w:tab w:val="left" w:pos="1600"/>
              </w:tabs>
              <w:spacing w:before="120"/>
              <w:jc w:val="both"/>
              <w:rPr>
                <w:b/>
                <w:sz w:val="24"/>
                <w:szCs w:val="24"/>
                <w:u w:val="single"/>
                <w:lang w:val="en-US"/>
              </w:rPr>
            </w:pPr>
            <w:r w:rsidRPr="00D33671">
              <w:rPr>
                <w:b/>
                <w:sz w:val="24"/>
                <w:szCs w:val="24"/>
                <w:u w:val="single"/>
                <w:lang w:val="en-US"/>
              </w:rPr>
              <w:lastRenderedPageBreak/>
              <w:t xml:space="preserve">Transaction </w:t>
            </w:r>
            <w:r>
              <w:rPr>
                <w:b/>
                <w:sz w:val="24"/>
                <w:szCs w:val="24"/>
                <w:u w:val="single"/>
                <w:lang w:val="en-US"/>
              </w:rPr>
              <w:t>3</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lang w:val="en-US"/>
              </w:rPr>
            </w:pPr>
            <w:r w:rsidRPr="00D33671">
              <w:rPr>
                <w:b/>
                <w:bCs/>
                <w:i/>
                <w:sz w:val="24"/>
                <w:szCs w:val="24"/>
                <w:lang w:val="en-US"/>
              </w:rPr>
              <w:t>Brief description*:</w:t>
            </w:r>
          </w:p>
          <w:p w:rsidR="005F3032" w:rsidRDefault="005F3032" w:rsidP="0078476F">
            <w:pPr>
              <w:tabs>
                <w:tab w:val="left" w:pos="1600"/>
              </w:tabs>
              <w:jc w:val="both"/>
              <w:rPr>
                <w:sz w:val="24"/>
                <w:szCs w:val="24"/>
                <w:lang w:val="en-US"/>
              </w:rPr>
            </w:pPr>
            <w:r w:rsidRPr="00D33671">
              <w:rPr>
                <w:sz w:val="24"/>
                <w:szCs w:val="24"/>
                <w:lang w:val="en-US"/>
              </w:rPr>
              <w:t xml:space="preserve">Surety Agreement No. </w:t>
            </w:r>
            <w:r w:rsidRPr="000F59F2">
              <w:rPr>
                <w:sz w:val="24"/>
                <w:szCs w:val="24"/>
                <w:lang w:val="en-US"/>
              </w:rPr>
              <w:t>29</w:t>
            </w:r>
            <w:r>
              <w:rPr>
                <w:sz w:val="24"/>
                <w:szCs w:val="24"/>
                <w:lang w:val="en-US"/>
              </w:rPr>
              <w:t>7</w:t>
            </w:r>
            <w:r w:rsidRPr="000F59F2">
              <w:rPr>
                <w:sz w:val="24"/>
                <w:szCs w:val="24"/>
                <w:lang w:val="en-US"/>
              </w:rPr>
              <w:t xml:space="preserve">/S-G-PY-2/25 dated 07.02.2025 </w:t>
            </w:r>
            <w:r w:rsidRPr="00D33671">
              <w:rPr>
                <w:sz w:val="24"/>
                <w:szCs w:val="24"/>
                <w:lang w:val="en-US"/>
              </w:rPr>
              <w:t xml:space="preserve">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 xml:space="preserve">” </w:t>
            </w:r>
            <w:r w:rsidRPr="00D33671">
              <w:rPr>
                <w:sz w:val="24"/>
                <w:szCs w:val="24"/>
                <w:lang w:val="en-US"/>
              </w:rPr>
              <w:t>concluded to secure the obligations of the Company’s subsidiary (</w:t>
            </w:r>
            <w:r>
              <w:rPr>
                <w:sz w:val="24"/>
                <w:szCs w:val="24"/>
                <w:lang w:val="en-US"/>
              </w:rPr>
              <w:t>ROSINTER RESTAURANTS</w:t>
            </w:r>
            <w:r w:rsidRPr="00D33671">
              <w:rPr>
                <w:sz w:val="24"/>
                <w:szCs w:val="24"/>
                <w:lang w:val="en-US"/>
              </w:rPr>
              <w:t xml:space="preserve"> LLC, the </w:t>
            </w:r>
            <w:r w:rsidRPr="000F59F2">
              <w:rPr>
                <w:sz w:val="24"/>
                <w:szCs w:val="24"/>
                <w:lang w:val="en-US"/>
              </w:rPr>
              <w:t>‘Principal 1’</w:t>
            </w:r>
            <w:r w:rsidRPr="00D33671">
              <w:rPr>
                <w:sz w:val="24"/>
                <w:szCs w:val="24"/>
                <w:lang w:val="en-US"/>
              </w:rPr>
              <w:t xml:space="preserve">) under </w:t>
            </w:r>
            <w:r w:rsidRPr="000F59F2">
              <w:rPr>
                <w:sz w:val="24"/>
                <w:szCs w:val="24"/>
                <w:lang w:val="en-US"/>
              </w:rPr>
              <w:t>Bank Guarantee Agreement No. 29</w:t>
            </w:r>
            <w:r>
              <w:rPr>
                <w:sz w:val="24"/>
                <w:szCs w:val="24"/>
                <w:lang w:val="en-US"/>
              </w:rPr>
              <w:t>7</w:t>
            </w:r>
            <w:r w:rsidRPr="000F59F2">
              <w:rPr>
                <w:sz w:val="24"/>
                <w:szCs w:val="24"/>
                <w:lang w:val="en-US"/>
              </w:rPr>
              <w:t>/S-G/25</w:t>
            </w:r>
            <w:r w:rsidRPr="00D33671">
              <w:rPr>
                <w:sz w:val="24"/>
                <w:szCs w:val="24"/>
                <w:lang w:val="en-US"/>
              </w:rPr>
              <w:t xml:space="preserve"> (the ‘Surety </w:t>
            </w:r>
            <w:r>
              <w:rPr>
                <w:sz w:val="24"/>
                <w:szCs w:val="24"/>
                <w:lang w:val="en-US"/>
              </w:rPr>
              <w:t>3</w:t>
            </w:r>
            <w:r w:rsidRPr="00D33671">
              <w:rPr>
                <w:sz w:val="24"/>
                <w:szCs w:val="24"/>
                <w:lang w:val="en-US"/>
              </w:rPr>
              <w:t>’)</w:t>
            </w:r>
            <w:r w:rsidRPr="000F59F2">
              <w:rPr>
                <w:sz w:val="24"/>
                <w:szCs w:val="24"/>
                <w:lang w:val="en-US"/>
              </w:rPr>
              <w:t>.</w:t>
            </w:r>
          </w:p>
          <w:p w:rsidR="005F3032" w:rsidRPr="000F59F2" w:rsidRDefault="005F3032" w:rsidP="0078476F">
            <w:pPr>
              <w:tabs>
                <w:tab w:val="left" w:pos="1600"/>
              </w:tabs>
              <w:jc w:val="both"/>
              <w:rPr>
                <w:sz w:val="24"/>
                <w:szCs w:val="24"/>
                <w:lang w:val="en-US"/>
              </w:rPr>
            </w:pP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pacing w:val="-4"/>
                <w:sz w:val="24"/>
                <w:szCs w:val="24"/>
                <w:lang w:val="en-US"/>
              </w:rPr>
            </w:pPr>
            <w:r w:rsidRPr="00D33671">
              <w:rPr>
                <w:bCs/>
                <w:spacing w:val="-4"/>
                <w:sz w:val="24"/>
                <w:szCs w:val="24"/>
                <w:lang w:val="en-US"/>
              </w:rPr>
              <w:t xml:space="preserve">It is proposed to approve the conclusion of the Transaction </w:t>
            </w:r>
            <w:r>
              <w:rPr>
                <w:bCs/>
                <w:spacing w:val="-4"/>
                <w:sz w:val="24"/>
                <w:szCs w:val="24"/>
                <w:lang w:val="en-US"/>
              </w:rPr>
              <w:t>3</w:t>
            </w:r>
            <w:r w:rsidRPr="00D33671">
              <w:rPr>
                <w:bCs/>
                <w:spacing w:val="-4"/>
                <w:sz w:val="24"/>
                <w:szCs w:val="24"/>
                <w:lang w:val="en-US"/>
              </w:rPr>
              <w:t xml:space="preserve"> on the following terms and conditions:</w:t>
            </w:r>
          </w:p>
          <w:p w:rsidR="005F3032" w:rsidRPr="000F59F2" w:rsidRDefault="005F3032" w:rsidP="0078476F">
            <w:pPr>
              <w:tabs>
                <w:tab w:val="left" w:pos="1600"/>
              </w:tabs>
              <w:jc w:val="both"/>
              <w:rPr>
                <w:sz w:val="24"/>
                <w:szCs w:val="24"/>
                <w:lang w:val="en-US"/>
              </w:rPr>
            </w:pPr>
            <w:r w:rsidRPr="00D33671">
              <w:rPr>
                <w:sz w:val="24"/>
                <w:szCs w:val="24"/>
                <w:lang w:val="en-US"/>
              </w:rPr>
              <w:t xml:space="preserve">- joint </w:t>
            </w:r>
            <w:r>
              <w:rPr>
                <w:sz w:val="24"/>
                <w:szCs w:val="24"/>
                <w:lang w:val="en-US"/>
              </w:rPr>
              <w:t xml:space="preserve">and several </w:t>
            </w:r>
            <w:r w:rsidRPr="00D33671">
              <w:rPr>
                <w:sz w:val="24"/>
                <w:szCs w:val="24"/>
                <w:lang w:val="en-US"/>
              </w:rPr>
              <w:t>surety</w:t>
            </w:r>
            <w:r w:rsidRPr="000F59F2">
              <w:rPr>
                <w:sz w:val="24"/>
                <w:szCs w:val="24"/>
                <w:lang w:val="en-US"/>
              </w:rPr>
              <w:t>;</w:t>
            </w:r>
          </w:p>
          <w:p w:rsidR="005F3032" w:rsidRPr="000F59F2" w:rsidRDefault="005F3032" w:rsidP="0078476F">
            <w:pPr>
              <w:tabs>
                <w:tab w:val="left" w:pos="1600"/>
              </w:tabs>
              <w:jc w:val="both"/>
              <w:rPr>
                <w:sz w:val="24"/>
                <w:szCs w:val="24"/>
                <w:lang w:val="en-US"/>
              </w:rPr>
            </w:pPr>
            <w:r w:rsidRPr="00D33671">
              <w:rPr>
                <w:sz w:val="24"/>
                <w:szCs w:val="24"/>
                <w:lang w:val="en-US"/>
              </w:rPr>
              <w:t xml:space="preserve">- surety term: until </w:t>
            </w:r>
            <w:r>
              <w:rPr>
                <w:sz w:val="24"/>
                <w:szCs w:val="24"/>
                <w:lang w:val="en-US"/>
              </w:rPr>
              <w:t>26</w:t>
            </w:r>
            <w:r w:rsidRPr="00D33671">
              <w:rPr>
                <w:sz w:val="24"/>
                <w:szCs w:val="24"/>
                <w:lang w:val="en-US"/>
              </w:rPr>
              <w:t>.0</w:t>
            </w:r>
            <w:r>
              <w:rPr>
                <w:sz w:val="24"/>
                <w:szCs w:val="24"/>
                <w:lang w:val="en-US"/>
              </w:rPr>
              <w:t>2</w:t>
            </w:r>
            <w:r w:rsidRPr="00D33671">
              <w:rPr>
                <w:sz w:val="24"/>
                <w:szCs w:val="24"/>
                <w:lang w:val="en-US"/>
              </w:rPr>
              <w:t>.20</w:t>
            </w:r>
            <w:r>
              <w:rPr>
                <w:sz w:val="24"/>
                <w:szCs w:val="24"/>
                <w:lang w:val="en-US"/>
              </w:rPr>
              <w:t>29</w:t>
            </w:r>
            <w:r w:rsidRPr="000F59F2">
              <w:rPr>
                <w:sz w:val="24"/>
                <w:szCs w:val="24"/>
                <w:lang w:val="en-US"/>
              </w:rPr>
              <w:t>;</w:t>
            </w:r>
          </w:p>
          <w:p w:rsidR="005F3032" w:rsidRPr="00034932" w:rsidRDefault="005F3032" w:rsidP="0078476F">
            <w:pPr>
              <w:tabs>
                <w:tab w:val="left" w:pos="1600"/>
              </w:tabs>
              <w:jc w:val="both"/>
              <w:rPr>
                <w:bCs/>
                <w:sz w:val="24"/>
                <w:szCs w:val="24"/>
                <w:lang w:val="en-US"/>
              </w:rPr>
            </w:pPr>
            <w:r w:rsidRPr="00034932">
              <w:rPr>
                <w:bCs/>
                <w:sz w:val="24"/>
                <w:szCs w:val="24"/>
                <w:lang w:val="en-US"/>
              </w:rPr>
              <w:t xml:space="preserve">- </w:t>
            </w:r>
            <w:r w:rsidRPr="00034932">
              <w:rPr>
                <w:bCs/>
                <w:sz w:val="24"/>
                <w:szCs w:val="24"/>
                <w:lang w:val="en-GB"/>
              </w:rPr>
              <w:t>guarantee</w:t>
            </w:r>
            <w:r w:rsidRPr="00034932">
              <w:rPr>
                <w:bCs/>
                <w:sz w:val="24"/>
                <w:szCs w:val="24"/>
                <w:lang w:val="en-US"/>
              </w:rPr>
              <w:t xml:space="preserve"> </w:t>
            </w:r>
            <w:r w:rsidRPr="00034932">
              <w:rPr>
                <w:bCs/>
                <w:sz w:val="24"/>
                <w:szCs w:val="24"/>
                <w:lang w:val="en-GB"/>
              </w:rPr>
              <w:t>amount</w:t>
            </w:r>
            <w:r w:rsidRPr="00034932">
              <w:rPr>
                <w:bCs/>
                <w:sz w:val="24"/>
                <w:szCs w:val="24"/>
                <w:lang w:val="en-US"/>
              </w:rPr>
              <w:t xml:space="preserve">: RUB </w:t>
            </w:r>
            <w:r w:rsidR="00B25521">
              <w:rPr>
                <w:bCs/>
                <w:sz w:val="24"/>
                <w:szCs w:val="24"/>
                <w:lang w:val="en-US"/>
              </w:rPr>
              <w:t>97</w:t>
            </w:r>
            <w:r w:rsidRPr="00034932">
              <w:rPr>
                <w:bCs/>
                <w:sz w:val="24"/>
                <w:szCs w:val="24"/>
                <w:lang w:val="en-US"/>
              </w:rPr>
              <w:t>,</w:t>
            </w:r>
            <w:r w:rsidR="00B25521">
              <w:rPr>
                <w:bCs/>
                <w:sz w:val="24"/>
                <w:szCs w:val="24"/>
                <w:lang w:val="en-US"/>
              </w:rPr>
              <w:t>252</w:t>
            </w:r>
            <w:r w:rsidRPr="00034932">
              <w:rPr>
                <w:bCs/>
                <w:sz w:val="24"/>
                <w:szCs w:val="24"/>
                <w:lang w:val="en-US"/>
              </w:rPr>
              <w:t>,</w:t>
            </w:r>
            <w:r w:rsidR="00B25521">
              <w:rPr>
                <w:bCs/>
                <w:sz w:val="24"/>
                <w:szCs w:val="24"/>
                <w:lang w:val="en-US"/>
              </w:rPr>
              <w:t>438</w:t>
            </w:r>
            <w:r w:rsidRPr="00034932">
              <w:rPr>
                <w:bCs/>
                <w:sz w:val="24"/>
                <w:szCs w:val="24"/>
                <w:lang w:val="en-US"/>
              </w:rPr>
              <w:t>.</w:t>
            </w:r>
            <w:r w:rsidR="00B25521">
              <w:rPr>
                <w:bCs/>
                <w:sz w:val="24"/>
                <w:szCs w:val="24"/>
                <w:lang w:val="en-US"/>
              </w:rPr>
              <w:t>64</w:t>
            </w:r>
            <w:r w:rsidRPr="00034932">
              <w:rPr>
                <w:bCs/>
                <w:sz w:val="24"/>
                <w:szCs w:val="24"/>
                <w:lang w:val="en-US"/>
              </w:rPr>
              <w:t>;</w:t>
            </w:r>
          </w:p>
          <w:p w:rsidR="005F3032" w:rsidRPr="00702401" w:rsidRDefault="005F3032" w:rsidP="0078476F">
            <w:pPr>
              <w:tabs>
                <w:tab w:val="left" w:pos="1600"/>
              </w:tabs>
              <w:jc w:val="both"/>
              <w:rPr>
                <w:bCs/>
                <w:spacing w:val="-2"/>
                <w:sz w:val="24"/>
                <w:szCs w:val="24"/>
                <w:lang w:val="en-US"/>
              </w:rPr>
            </w:pPr>
            <w:r w:rsidRPr="00702401">
              <w:rPr>
                <w:bCs/>
                <w:spacing w:val="-2"/>
                <w:sz w:val="24"/>
                <w:szCs w:val="24"/>
                <w:lang w:val="en-US"/>
              </w:rPr>
              <w:t>- term of guarantee: from 27.02.2025 to 26.02.2026;</w:t>
            </w:r>
          </w:p>
          <w:p w:rsidR="005F3032" w:rsidRPr="00034932" w:rsidRDefault="005F3032" w:rsidP="0078476F">
            <w:pPr>
              <w:tabs>
                <w:tab w:val="left" w:pos="1600"/>
              </w:tabs>
              <w:jc w:val="both"/>
              <w:rPr>
                <w:bCs/>
                <w:sz w:val="24"/>
                <w:szCs w:val="24"/>
                <w:lang w:val="en-US"/>
              </w:rPr>
            </w:pPr>
            <w:r w:rsidRPr="00034932">
              <w:rPr>
                <w:bCs/>
                <w:sz w:val="24"/>
                <w:szCs w:val="24"/>
                <w:lang w:val="en-US"/>
              </w:rPr>
              <w:t>- commission for granting (issuing) the guarantee: 3.5% per annum;</w:t>
            </w:r>
          </w:p>
          <w:p w:rsidR="005F3032" w:rsidRPr="00034932" w:rsidRDefault="005F3032" w:rsidP="0078476F">
            <w:pPr>
              <w:tabs>
                <w:tab w:val="left" w:pos="1600"/>
              </w:tabs>
              <w:jc w:val="both"/>
              <w:rPr>
                <w:bCs/>
                <w:sz w:val="24"/>
                <w:szCs w:val="24"/>
                <w:lang w:val="en-US"/>
              </w:rPr>
            </w:pPr>
            <w:r w:rsidRPr="00034932">
              <w:rPr>
                <w:bCs/>
                <w:sz w:val="24"/>
                <w:szCs w:val="24"/>
                <w:lang w:val="en-US"/>
              </w:rPr>
              <w:t xml:space="preserve">- commission for execution and verification of documents under the guarantee: </w:t>
            </w:r>
            <w:r>
              <w:rPr>
                <w:bCs/>
                <w:sz w:val="24"/>
                <w:szCs w:val="24"/>
                <w:lang w:val="en-US"/>
              </w:rPr>
              <w:t xml:space="preserve">RUB </w:t>
            </w:r>
            <w:r w:rsidRPr="00034932">
              <w:rPr>
                <w:bCs/>
                <w:sz w:val="24"/>
                <w:szCs w:val="24"/>
                <w:lang w:val="en-US"/>
              </w:rPr>
              <w:t>20,000.00;</w:t>
            </w:r>
          </w:p>
          <w:p w:rsidR="005F3032" w:rsidRDefault="005F3032" w:rsidP="0078476F">
            <w:pPr>
              <w:tabs>
                <w:tab w:val="left" w:pos="1600"/>
              </w:tabs>
              <w:jc w:val="both"/>
              <w:rPr>
                <w:bCs/>
                <w:sz w:val="24"/>
                <w:szCs w:val="24"/>
                <w:lang w:val="en-US"/>
              </w:rPr>
            </w:pPr>
            <w:r w:rsidRPr="001B7347">
              <w:rPr>
                <w:bCs/>
                <w:sz w:val="24"/>
                <w:szCs w:val="24"/>
                <w:lang w:val="en-US"/>
              </w:rPr>
              <w:t xml:space="preserve">- </w:t>
            </w:r>
            <w:proofErr w:type="gramStart"/>
            <w:r w:rsidRPr="001B7347">
              <w:rPr>
                <w:bCs/>
                <w:sz w:val="24"/>
                <w:szCs w:val="24"/>
                <w:lang w:val="en-US"/>
              </w:rPr>
              <w:t>secured</w:t>
            </w:r>
            <w:proofErr w:type="gramEnd"/>
            <w:r w:rsidRPr="001B7347">
              <w:rPr>
                <w:bCs/>
                <w:sz w:val="24"/>
                <w:szCs w:val="24"/>
                <w:lang w:val="en-US"/>
              </w:rPr>
              <w:t xml:space="preserve"> obligations: obligations of </w:t>
            </w:r>
            <w:r>
              <w:rPr>
                <w:bCs/>
                <w:sz w:val="24"/>
                <w:szCs w:val="24"/>
                <w:lang w:val="en-US"/>
              </w:rPr>
              <w:t xml:space="preserve">the </w:t>
            </w:r>
            <w:r w:rsidRPr="001B7347">
              <w:rPr>
                <w:bCs/>
                <w:sz w:val="24"/>
                <w:szCs w:val="24"/>
                <w:lang w:val="en-US"/>
              </w:rPr>
              <w:t>Principal 1 under Lease Agreement N</w:t>
            </w:r>
            <w:r>
              <w:rPr>
                <w:bCs/>
                <w:sz w:val="24"/>
                <w:szCs w:val="24"/>
                <w:lang w:val="en-US"/>
              </w:rPr>
              <w:t xml:space="preserve">o. </w:t>
            </w:r>
            <w:r w:rsidRPr="00B878B2">
              <w:rPr>
                <w:bCs/>
                <w:sz w:val="24"/>
                <w:szCs w:val="24"/>
                <w:lang w:val="en-US"/>
              </w:rPr>
              <w:t>20</w:t>
            </w:r>
            <w:r w:rsidR="00B25521">
              <w:rPr>
                <w:bCs/>
                <w:sz w:val="24"/>
                <w:szCs w:val="24"/>
                <w:lang w:val="en-US"/>
              </w:rPr>
              <w:t>19</w:t>
            </w:r>
            <w:r>
              <w:rPr>
                <w:bCs/>
                <w:sz w:val="24"/>
                <w:szCs w:val="24"/>
                <w:lang w:val="en-US"/>
              </w:rPr>
              <w:t>/</w:t>
            </w:r>
            <w:r w:rsidR="00B25521">
              <w:rPr>
                <w:bCs/>
                <w:sz w:val="24"/>
                <w:szCs w:val="24"/>
                <w:lang w:val="en-US"/>
              </w:rPr>
              <w:t>33</w:t>
            </w:r>
            <w:r w:rsidRPr="00B878B2">
              <w:rPr>
                <w:bCs/>
                <w:sz w:val="24"/>
                <w:szCs w:val="24"/>
                <w:lang w:val="en-US"/>
              </w:rPr>
              <w:t>1</w:t>
            </w:r>
            <w:r>
              <w:rPr>
                <w:bCs/>
                <w:sz w:val="24"/>
                <w:szCs w:val="24"/>
                <w:lang w:val="en-US"/>
              </w:rPr>
              <w:t xml:space="preserve"> TC dated </w:t>
            </w:r>
            <w:r w:rsidR="00B25521">
              <w:rPr>
                <w:bCs/>
                <w:sz w:val="24"/>
                <w:szCs w:val="24"/>
                <w:lang w:val="en-US"/>
              </w:rPr>
              <w:t>0</w:t>
            </w:r>
            <w:r>
              <w:rPr>
                <w:bCs/>
                <w:sz w:val="24"/>
                <w:szCs w:val="24"/>
                <w:lang w:val="en-US"/>
              </w:rPr>
              <w:t>9.12.20</w:t>
            </w:r>
            <w:r w:rsidR="00B25521">
              <w:rPr>
                <w:bCs/>
                <w:sz w:val="24"/>
                <w:szCs w:val="24"/>
                <w:lang w:val="en-US"/>
              </w:rPr>
              <w:t>19</w:t>
            </w:r>
            <w:r w:rsidRPr="00702401">
              <w:rPr>
                <w:bCs/>
                <w:sz w:val="24"/>
                <w:szCs w:val="24"/>
                <w:lang w:val="en-US"/>
              </w:rPr>
              <w:t>.</w:t>
            </w:r>
          </w:p>
          <w:p w:rsidR="005F3032" w:rsidRPr="00D33671" w:rsidRDefault="005F3032" w:rsidP="0078476F">
            <w:pPr>
              <w:tabs>
                <w:tab w:val="left" w:pos="1600"/>
              </w:tabs>
              <w:spacing w:before="120"/>
              <w:jc w:val="both"/>
              <w:rPr>
                <w:sz w:val="24"/>
                <w:szCs w:val="24"/>
                <w:lang w:val="en-US"/>
              </w:rPr>
            </w:pPr>
            <w:r w:rsidRPr="00D33671">
              <w:rPr>
                <w:b/>
                <w:i/>
                <w:spacing w:val="-2"/>
                <w:sz w:val="24"/>
                <w:szCs w:val="24"/>
                <w:lang w:val="en-US"/>
              </w:rPr>
              <w:t xml:space="preserve">Transaction price </w:t>
            </w:r>
            <w:r w:rsidRPr="00D33671">
              <w:rPr>
                <w:i/>
                <w:spacing w:val="-2"/>
                <w:sz w:val="24"/>
                <w:szCs w:val="24"/>
                <w:lang w:val="en-US"/>
              </w:rPr>
              <w:t>(with interrelated transactions):</w:t>
            </w:r>
            <w:r w:rsidRPr="00D33671">
              <w:rPr>
                <w:sz w:val="24"/>
                <w:szCs w:val="24"/>
                <w:lang w:val="en-US"/>
              </w:rPr>
              <w:t xml:space="preserve"> </w:t>
            </w:r>
            <w:r w:rsidRPr="00D33671">
              <w:rPr>
                <w:sz w:val="24"/>
                <w:szCs w:val="24"/>
                <w:lang w:val="en-US"/>
              </w:rPr>
              <w:lastRenderedPageBreak/>
              <w:t>no more than RUB 4</w:t>
            </w:r>
            <w:r w:rsidRPr="00577560">
              <w:rPr>
                <w:sz w:val="24"/>
                <w:szCs w:val="24"/>
                <w:lang w:val="en-US"/>
              </w:rPr>
              <w:t>92</w:t>
            </w:r>
            <w:r w:rsidRPr="00D33671">
              <w:rPr>
                <w:sz w:val="24"/>
                <w:szCs w:val="24"/>
                <w:lang w:val="en-US"/>
              </w:rPr>
              <w:t>,</w:t>
            </w:r>
            <w:r w:rsidRPr="00577560">
              <w:rPr>
                <w:sz w:val="24"/>
                <w:szCs w:val="24"/>
                <w:lang w:val="en-US"/>
              </w:rPr>
              <w:t>969</w:t>
            </w:r>
            <w:r w:rsidRPr="00D33671">
              <w:rPr>
                <w:sz w:val="24"/>
                <w:szCs w:val="24"/>
                <w:lang w:val="en-US"/>
              </w:rPr>
              <w:t>,</w:t>
            </w:r>
            <w:r w:rsidRPr="00577560">
              <w:rPr>
                <w:sz w:val="24"/>
                <w:szCs w:val="24"/>
                <w:lang w:val="en-US"/>
              </w:rPr>
              <w:t>247.68</w:t>
            </w:r>
            <w:r w:rsidRPr="00D33671">
              <w:rPr>
                <w:sz w:val="24"/>
                <w:szCs w:val="24"/>
                <w:lang w:val="en-US"/>
              </w:rPr>
              <w:t xml:space="preserve"> (more than 10 % of the book value of the Company’s assets).</w:t>
            </w:r>
          </w:p>
          <w:p w:rsidR="005F3032" w:rsidRPr="00901F94" w:rsidRDefault="005F3032" w:rsidP="0078476F">
            <w:pPr>
              <w:tabs>
                <w:tab w:val="left" w:pos="1600"/>
              </w:tabs>
              <w:spacing w:before="120"/>
              <w:jc w:val="both"/>
              <w:rPr>
                <w:bCs/>
                <w:sz w:val="24"/>
                <w:szCs w:val="24"/>
                <w:lang w:val="en-US"/>
              </w:rPr>
            </w:pPr>
            <w:r w:rsidRPr="00D33671">
              <w:rPr>
                <w:b/>
                <w:i/>
                <w:sz w:val="24"/>
                <w:szCs w:val="24"/>
                <w:lang w:val="en-US"/>
              </w:rPr>
              <w:t>Interested party:</w:t>
            </w:r>
            <w:r w:rsidRPr="00D33671">
              <w:rPr>
                <w:i/>
                <w:sz w:val="24"/>
                <w:szCs w:val="24"/>
                <w:lang w:val="en-US"/>
              </w:rPr>
              <w:t xml:space="preserve"> </w:t>
            </w:r>
            <w:r w:rsidRPr="00EB052E">
              <w:rPr>
                <w:bCs/>
                <w:sz w:val="24"/>
                <w:szCs w:val="24"/>
                <w:lang w:val="en-US"/>
              </w:rPr>
              <w:t xml:space="preserve">Margarita </w:t>
            </w:r>
            <w:proofErr w:type="spellStart"/>
            <w:r w:rsidRPr="00EB052E">
              <w:rPr>
                <w:bCs/>
                <w:sz w:val="24"/>
                <w:szCs w:val="24"/>
                <w:lang w:val="en-US"/>
              </w:rPr>
              <w:t>Kosteeva</w:t>
            </w:r>
            <w:proofErr w:type="spellEnd"/>
            <w:r w:rsidRPr="00D33671">
              <w:rPr>
                <w:bCs/>
                <w:sz w:val="24"/>
                <w:szCs w:val="24"/>
                <w:lang w:val="en-US"/>
              </w:rPr>
              <w:t xml:space="preserve">, </w:t>
            </w:r>
            <w:r w:rsidRPr="00EB052E">
              <w:rPr>
                <w:bCs/>
                <w:sz w:val="24"/>
                <w:szCs w:val="24"/>
                <w:lang w:val="en-US"/>
              </w:rPr>
              <w:t>the President of and</w:t>
            </w:r>
            <w:r w:rsidRPr="00D33671">
              <w:rPr>
                <w:bCs/>
                <w:sz w:val="24"/>
                <w:szCs w:val="24"/>
                <w:lang w:val="en-US"/>
              </w:rPr>
              <w:t xml:space="preserve"> the Member of the Board of Directors of the Company, who is simultaneously the General Director of the </w:t>
            </w:r>
            <w:r w:rsidRPr="001B7347">
              <w:rPr>
                <w:bCs/>
                <w:sz w:val="24"/>
                <w:szCs w:val="24"/>
                <w:lang w:val="en-US"/>
              </w:rPr>
              <w:t>Principal 1</w:t>
            </w:r>
            <w:r w:rsidRPr="00D33671">
              <w:rPr>
                <w:bCs/>
                <w:sz w:val="24"/>
                <w:szCs w:val="24"/>
                <w:lang w:val="en-US"/>
              </w:rPr>
              <w:t>.</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lang w:val="en-US"/>
              </w:rPr>
            </w:pPr>
          </w:p>
          <w:p w:rsidR="005F3032" w:rsidRPr="00D33671" w:rsidRDefault="005F3032" w:rsidP="0078476F">
            <w:pPr>
              <w:spacing w:before="120"/>
              <w:jc w:val="both"/>
              <w:rPr>
                <w:sz w:val="24"/>
                <w:szCs w:val="24"/>
                <w:u w:val="single"/>
                <w:lang w:val="en-US"/>
              </w:rPr>
            </w:pPr>
            <w:r w:rsidRPr="00D33671">
              <w:rPr>
                <w:sz w:val="24"/>
                <w:szCs w:val="24"/>
                <w:u w:val="single"/>
                <w:lang w:val="en-US"/>
              </w:rPr>
              <w:t>Anticipated effects of the transaction on the Company's business as a result of the transaction:</w:t>
            </w:r>
          </w:p>
          <w:p w:rsidR="005F3032" w:rsidRPr="00D33671" w:rsidRDefault="005F3032" w:rsidP="0078476F">
            <w:pPr>
              <w:jc w:val="both"/>
              <w:rPr>
                <w:sz w:val="24"/>
                <w:szCs w:val="24"/>
                <w:u w:val="single"/>
                <w:lang w:val="en-US"/>
              </w:rPr>
            </w:pPr>
          </w:p>
          <w:p w:rsidR="005F3032"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The conclusion the Surety Agreement is necessary for the purposes of the subsidiary’s business development (</w:t>
            </w:r>
            <w:r>
              <w:rPr>
                <w:sz w:val="24"/>
                <w:szCs w:val="24"/>
                <w:lang w:val="en-US"/>
              </w:rPr>
              <w:t>ROSINTER RESTAURANTS</w:t>
            </w:r>
            <w:r w:rsidRPr="00D33671">
              <w:rPr>
                <w:sz w:val="24"/>
                <w:szCs w:val="24"/>
                <w:lang w:val="en-US"/>
              </w:rPr>
              <w:t xml:space="preserve"> </w:t>
            </w:r>
            <w:r>
              <w:rPr>
                <w:sz w:val="24"/>
                <w:szCs w:val="24"/>
                <w:lang w:val="en-US"/>
              </w:rPr>
              <w:t>LLC)</w:t>
            </w:r>
            <w:r w:rsidRPr="00D33671">
              <w:rPr>
                <w:sz w:val="24"/>
                <w:szCs w:val="24"/>
                <w:lang w:val="en-US"/>
              </w:rPr>
              <w:t>.</w:t>
            </w:r>
            <w:r>
              <w:rPr>
                <w:sz w:val="24"/>
                <w:szCs w:val="24"/>
                <w:lang w:val="en-US"/>
              </w:rPr>
              <w:t xml:space="preserve"> G</w:t>
            </w:r>
            <w:r w:rsidRPr="001547F4">
              <w:rPr>
                <w:sz w:val="24"/>
                <w:szCs w:val="24"/>
                <w:lang w:val="en-US"/>
              </w:rPr>
              <w:t xml:space="preserve">uarantees </w:t>
            </w:r>
            <w:r>
              <w:rPr>
                <w:sz w:val="24"/>
                <w:szCs w:val="24"/>
                <w:lang w:val="en-US"/>
              </w:rPr>
              <w:t>i</w:t>
            </w:r>
            <w:r w:rsidRPr="001547F4">
              <w:rPr>
                <w:sz w:val="24"/>
                <w:szCs w:val="24"/>
                <w:lang w:val="en-US"/>
              </w:rPr>
              <w:t>ssued by the bank</w:t>
            </w:r>
            <w:r>
              <w:rPr>
                <w:sz w:val="24"/>
                <w:szCs w:val="24"/>
                <w:lang w:val="en-US"/>
              </w:rPr>
              <w:t xml:space="preserve"> </w:t>
            </w:r>
            <w:r w:rsidRPr="001547F4">
              <w:rPr>
                <w:sz w:val="24"/>
                <w:szCs w:val="24"/>
                <w:lang w:val="en-US"/>
              </w:rPr>
              <w:t xml:space="preserve">are a common method of securing Principal 1's obligations to third parties under transactions related to its core </w:t>
            </w:r>
            <w:r w:rsidRPr="001547F4">
              <w:rPr>
                <w:sz w:val="24"/>
                <w:szCs w:val="24"/>
                <w:lang w:val="en-GB"/>
              </w:rPr>
              <w:t>business</w:t>
            </w:r>
            <w:r w:rsidRPr="001547F4">
              <w:rPr>
                <w:sz w:val="24"/>
                <w:szCs w:val="24"/>
                <w:lang w:val="en-US"/>
              </w:rPr>
              <w:t xml:space="preserve"> </w:t>
            </w:r>
            <w:r w:rsidRPr="001547F4">
              <w:rPr>
                <w:sz w:val="24"/>
                <w:szCs w:val="24"/>
                <w:lang w:val="en-GB"/>
              </w:rPr>
              <w:t>activities</w:t>
            </w:r>
            <w:r w:rsidRPr="001547F4">
              <w:rPr>
                <w:sz w:val="24"/>
                <w:szCs w:val="24"/>
                <w:lang w:val="en-US"/>
              </w:rPr>
              <w:t xml:space="preserve"> (</w:t>
            </w:r>
            <w:r w:rsidRPr="001547F4">
              <w:rPr>
                <w:sz w:val="24"/>
                <w:szCs w:val="24"/>
                <w:lang w:val="en-GB"/>
              </w:rPr>
              <w:t>lease</w:t>
            </w:r>
            <w:r w:rsidRPr="001547F4">
              <w:rPr>
                <w:sz w:val="24"/>
                <w:szCs w:val="24"/>
                <w:lang w:val="en-US"/>
              </w:rPr>
              <w:t xml:space="preserve"> </w:t>
            </w:r>
            <w:r w:rsidRPr="001547F4">
              <w:rPr>
                <w:sz w:val="24"/>
                <w:szCs w:val="24"/>
                <w:lang w:val="en-GB"/>
              </w:rPr>
              <w:t>agreements</w:t>
            </w:r>
            <w:r w:rsidRPr="001547F4">
              <w:rPr>
                <w:sz w:val="24"/>
                <w:szCs w:val="24"/>
                <w:lang w:val="en-US"/>
              </w:rPr>
              <w:t>).</w:t>
            </w: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and will contribute to the fulfilment of the Company's objectives to ensure growth of the Group's value and business efficiency.</w:t>
            </w:r>
          </w:p>
          <w:p w:rsidR="005F3032" w:rsidRPr="00D33671" w:rsidRDefault="005F3032" w:rsidP="0078476F">
            <w:pPr>
              <w:tabs>
                <w:tab w:val="left" w:pos="1600"/>
              </w:tabs>
              <w:jc w:val="both"/>
              <w:rPr>
                <w:b/>
                <w:bCs/>
                <w:sz w:val="24"/>
                <w:szCs w:val="24"/>
                <w:lang w:val="en-US"/>
              </w:rPr>
            </w:pPr>
          </w:p>
          <w:p w:rsidR="005F3032" w:rsidRPr="00D33671" w:rsidRDefault="005F3032" w:rsidP="0078476F">
            <w:pPr>
              <w:tabs>
                <w:tab w:val="left" w:pos="1600"/>
              </w:tabs>
              <w:jc w:val="both"/>
              <w:rPr>
                <w:b/>
                <w:bCs/>
                <w:sz w:val="24"/>
                <w:szCs w:val="24"/>
                <w:lang w:val="en-US"/>
              </w:rPr>
            </w:pPr>
          </w:p>
          <w:p w:rsidR="005F3032" w:rsidRPr="00D33671" w:rsidRDefault="005F3032" w:rsidP="0078476F">
            <w:pPr>
              <w:spacing w:before="120"/>
              <w:jc w:val="both"/>
              <w:rPr>
                <w:sz w:val="24"/>
                <w:szCs w:val="24"/>
                <w:u w:val="single"/>
                <w:lang w:val="en-US"/>
              </w:rPr>
            </w:pPr>
            <w:r w:rsidRPr="00D33671">
              <w:rPr>
                <w:sz w:val="24"/>
                <w:szCs w:val="24"/>
                <w:u w:val="single"/>
                <w:lang w:val="en-US"/>
              </w:rPr>
              <w:t xml:space="preserve">Anticipated risks for Company’s activity: </w:t>
            </w:r>
          </w:p>
          <w:p w:rsidR="005F3032" w:rsidRPr="00D33671" w:rsidRDefault="005F3032" w:rsidP="0078476F">
            <w:pPr>
              <w:jc w:val="both"/>
              <w:rPr>
                <w:sz w:val="24"/>
                <w:szCs w:val="24"/>
                <w:u w:val="single"/>
                <w:lang w:val="en-US"/>
              </w:rPr>
            </w:pPr>
          </w:p>
          <w:p w:rsidR="005F3032" w:rsidRPr="00D33671" w:rsidRDefault="005F3032"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 xml:space="preserve">Due to the fact that the Company provides security for obligations of a third party, there is a risk of negative financial consequences for the Company in the form of the obligation to repay debt of the third party (the subsidiary) in case of non-performance or improper performance of its obligations. Meanwhile, the Company has an opportunity to have a significant influence on the third party's activities, including performance of its obligations, and, accordingly, to </w:t>
            </w:r>
            <w:proofErr w:type="spellStart"/>
            <w:r w:rsidRPr="00D33671">
              <w:rPr>
                <w:sz w:val="24"/>
                <w:szCs w:val="24"/>
                <w:lang w:val="en-US"/>
              </w:rPr>
              <w:t>minimise</w:t>
            </w:r>
            <w:proofErr w:type="spellEnd"/>
            <w:r w:rsidRPr="00D33671">
              <w:rPr>
                <w:sz w:val="24"/>
                <w:szCs w:val="24"/>
                <w:lang w:val="en-US"/>
              </w:rPr>
              <w:t xml:space="preserve"> the risk of negative consequences for the Company.</w:t>
            </w:r>
          </w:p>
          <w:p w:rsidR="005F3032" w:rsidRPr="00D33671" w:rsidRDefault="005F3032" w:rsidP="0078476F">
            <w:pPr>
              <w:tabs>
                <w:tab w:val="left" w:pos="1600"/>
              </w:tabs>
              <w:jc w:val="both"/>
              <w:rPr>
                <w:sz w:val="24"/>
                <w:szCs w:val="24"/>
                <w:lang w:val="en-US"/>
              </w:rPr>
            </w:pPr>
          </w:p>
          <w:p w:rsidR="005F3032" w:rsidRPr="00D33671" w:rsidRDefault="005F3032" w:rsidP="0078476F">
            <w:pPr>
              <w:tabs>
                <w:tab w:val="left" w:pos="1600"/>
              </w:tabs>
              <w:jc w:val="both"/>
              <w:rPr>
                <w:sz w:val="24"/>
                <w:szCs w:val="24"/>
                <w:lang w:val="en-US"/>
              </w:rPr>
            </w:pPr>
          </w:p>
          <w:p w:rsidR="005F3032" w:rsidRPr="00D33671" w:rsidRDefault="005F3032" w:rsidP="0078476F">
            <w:pPr>
              <w:tabs>
                <w:tab w:val="left" w:pos="1600"/>
              </w:tabs>
              <w:jc w:val="both"/>
              <w:rPr>
                <w:sz w:val="24"/>
                <w:szCs w:val="24"/>
                <w:lang w:val="en-US"/>
              </w:rPr>
            </w:pPr>
          </w:p>
          <w:p w:rsidR="005F3032" w:rsidRPr="00D33671" w:rsidRDefault="005F3032" w:rsidP="0078476F">
            <w:pPr>
              <w:rPr>
                <w:sz w:val="24"/>
                <w:szCs w:val="24"/>
                <w:lang w:val="en-US"/>
              </w:rPr>
            </w:pPr>
          </w:p>
          <w:p w:rsidR="005F3032" w:rsidRPr="00D33671" w:rsidRDefault="005F3032" w:rsidP="0078476F">
            <w:pPr>
              <w:spacing w:before="120"/>
              <w:jc w:val="both"/>
              <w:rPr>
                <w:sz w:val="24"/>
                <w:szCs w:val="24"/>
                <w:u w:val="single"/>
                <w:lang w:val="en-US"/>
              </w:rPr>
            </w:pPr>
            <w:r w:rsidRPr="00D33671">
              <w:rPr>
                <w:sz w:val="24"/>
                <w:szCs w:val="24"/>
                <w:u w:val="single"/>
                <w:lang w:val="en-US"/>
              </w:rPr>
              <w:t xml:space="preserve">The expediency of the transaction: </w:t>
            </w:r>
          </w:p>
          <w:p w:rsidR="005F3032" w:rsidRPr="00D33671" w:rsidRDefault="005F3032" w:rsidP="0078476F">
            <w:pPr>
              <w:spacing w:before="60"/>
              <w:jc w:val="both"/>
              <w:rPr>
                <w:sz w:val="24"/>
                <w:szCs w:val="24"/>
                <w:lang w:val="en-US"/>
              </w:rPr>
            </w:pPr>
            <w:r w:rsidRPr="00D33671">
              <w:rPr>
                <w:sz w:val="24"/>
                <w:szCs w:val="24"/>
                <w:lang w:val="en-US"/>
              </w:rPr>
              <w:t xml:space="preserve">Taking into account the current financial position of the Company, the Company considers it expedient to conclude the transaction on the terms and conditions specified in the wording of the resolution on the agenda item </w:t>
            </w:r>
            <w:r w:rsidR="002E271B">
              <w:rPr>
                <w:sz w:val="24"/>
                <w:szCs w:val="24"/>
                <w:lang w:val="en-US"/>
              </w:rPr>
              <w:t>3</w:t>
            </w:r>
            <w:r w:rsidRPr="00D33671">
              <w:rPr>
                <w:sz w:val="24"/>
                <w:szCs w:val="24"/>
                <w:lang w:val="en-US"/>
              </w:rPr>
              <w:t xml:space="preserve"> of the </w:t>
            </w:r>
            <w:r>
              <w:rPr>
                <w:sz w:val="24"/>
                <w:szCs w:val="24"/>
                <w:lang w:val="en-US"/>
              </w:rPr>
              <w:t>extraordinary</w:t>
            </w:r>
            <w:r w:rsidRPr="00D33671">
              <w:rPr>
                <w:sz w:val="24"/>
                <w:szCs w:val="24"/>
                <w:lang w:val="en-US"/>
              </w:rPr>
              <w:t xml:space="preserve"> general meeting of shareholders of the Company</w:t>
            </w:r>
            <w:r>
              <w:rPr>
                <w:sz w:val="24"/>
                <w:szCs w:val="24"/>
                <w:lang w:val="en-US"/>
              </w:rPr>
              <w:t xml:space="preserve"> (absentee voting </w:t>
            </w:r>
            <w:r w:rsidRPr="00BF6703">
              <w:rPr>
                <w:sz w:val="24"/>
                <w:szCs w:val="24"/>
                <w:lang w:val="en-US"/>
              </w:rPr>
              <w:t xml:space="preserve">for passing resolutions by the </w:t>
            </w:r>
            <w:r>
              <w:rPr>
                <w:sz w:val="24"/>
                <w:szCs w:val="24"/>
                <w:lang w:val="en-US"/>
              </w:rPr>
              <w:t>g</w:t>
            </w:r>
            <w:r w:rsidRPr="00BF6703">
              <w:rPr>
                <w:sz w:val="24"/>
                <w:szCs w:val="24"/>
                <w:lang w:val="en-US"/>
              </w:rPr>
              <w:t xml:space="preserve">eneral </w:t>
            </w:r>
            <w:r>
              <w:rPr>
                <w:sz w:val="24"/>
                <w:szCs w:val="24"/>
                <w:lang w:val="en-US"/>
              </w:rPr>
              <w:t>m</w:t>
            </w:r>
            <w:r w:rsidRPr="00BF6703">
              <w:rPr>
                <w:sz w:val="24"/>
                <w:szCs w:val="24"/>
                <w:lang w:val="en-US"/>
              </w:rPr>
              <w:t xml:space="preserve">eeting of </w:t>
            </w:r>
            <w:r>
              <w:rPr>
                <w:sz w:val="24"/>
                <w:szCs w:val="24"/>
                <w:lang w:val="en-US"/>
              </w:rPr>
              <w:t>s</w:t>
            </w:r>
            <w:r w:rsidRPr="00BF6703">
              <w:rPr>
                <w:sz w:val="24"/>
                <w:szCs w:val="24"/>
                <w:lang w:val="en-US"/>
              </w:rPr>
              <w:t>hareholders</w:t>
            </w:r>
            <w:r>
              <w:rPr>
                <w:sz w:val="24"/>
                <w:szCs w:val="24"/>
                <w:lang w:val="en-US"/>
              </w:rPr>
              <w:t xml:space="preserve"> </w:t>
            </w:r>
            <w:r w:rsidRPr="00D33671">
              <w:rPr>
                <w:sz w:val="24"/>
                <w:szCs w:val="24"/>
                <w:lang w:val="en-US"/>
              </w:rPr>
              <w:t>of the Company</w:t>
            </w:r>
            <w:r>
              <w:rPr>
                <w:sz w:val="24"/>
                <w:szCs w:val="24"/>
                <w:lang w:val="en-US"/>
              </w:rPr>
              <w:t>)</w:t>
            </w:r>
            <w:r w:rsidRPr="00D33671">
              <w:rPr>
                <w:sz w:val="24"/>
                <w:szCs w:val="24"/>
                <w:lang w:val="en-US"/>
              </w:rPr>
              <w:t>.</w:t>
            </w:r>
          </w:p>
          <w:p w:rsidR="005F3032" w:rsidRPr="00D33671" w:rsidRDefault="005F3032" w:rsidP="0078476F">
            <w:pPr>
              <w:spacing w:before="60"/>
              <w:jc w:val="both"/>
              <w:rPr>
                <w:i/>
                <w:sz w:val="24"/>
                <w:szCs w:val="24"/>
                <w:lang w:val="en-US"/>
              </w:rPr>
            </w:pPr>
          </w:p>
          <w:p w:rsidR="005F3032" w:rsidRPr="00D33671" w:rsidRDefault="005F3032" w:rsidP="0078476F">
            <w:pPr>
              <w:spacing w:before="60"/>
              <w:jc w:val="both"/>
              <w:rPr>
                <w:sz w:val="24"/>
                <w:szCs w:val="24"/>
                <w:lang w:val="en-US"/>
              </w:rPr>
            </w:pPr>
            <w:r w:rsidRPr="00D33671">
              <w:rPr>
                <w:sz w:val="24"/>
                <w:szCs w:val="24"/>
                <w:lang w:val="en-US"/>
              </w:rPr>
              <w:t xml:space="preserve">The Company's transaction 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w:t>
            </w:r>
            <w:r w:rsidRPr="00D33671">
              <w:rPr>
                <w:sz w:val="24"/>
                <w:szCs w:val="24"/>
                <w:lang w:val="en-US"/>
              </w:rPr>
              <w:t xml:space="preserve"> is </w:t>
            </w:r>
            <w:proofErr w:type="spellStart"/>
            <w:r w:rsidRPr="00D33671">
              <w:rPr>
                <w:sz w:val="24"/>
                <w:szCs w:val="24"/>
                <w:lang w:val="en-US"/>
              </w:rPr>
              <w:t>recognised</w:t>
            </w:r>
            <w:proofErr w:type="spellEnd"/>
            <w:r w:rsidRPr="00D33671">
              <w:rPr>
                <w:sz w:val="24"/>
                <w:szCs w:val="24"/>
                <w:lang w:val="en-US"/>
              </w:rPr>
              <w:t xml:space="preserve"> as a related party transaction. </w:t>
            </w:r>
          </w:p>
          <w:p w:rsidR="005F3032" w:rsidRPr="00D33671" w:rsidRDefault="005F3032" w:rsidP="0078476F">
            <w:pPr>
              <w:spacing w:before="120"/>
              <w:jc w:val="both"/>
              <w:rPr>
                <w:sz w:val="24"/>
                <w:szCs w:val="24"/>
                <w:lang w:val="en-US"/>
              </w:rPr>
            </w:pPr>
            <w:r w:rsidRPr="00D33671">
              <w:rPr>
                <w:sz w:val="24"/>
                <w:szCs w:val="24"/>
                <w:lang w:val="en-US"/>
              </w:rPr>
              <w:t>Pursuant to Clause 4 of Article 83 of the Federal Law ‘On Joint-Stock Companies’, a resolution on approval of a related party transaction which may amount to ten or more percent of the book value of the Company's assets according to its accounting (financial) statements as of the last reporting date shall be passed by the general meeting of shareholders.</w:t>
            </w:r>
          </w:p>
          <w:p w:rsidR="005F3032" w:rsidRPr="00D33671" w:rsidRDefault="005F3032" w:rsidP="0078476F">
            <w:pPr>
              <w:jc w:val="both"/>
              <w:rPr>
                <w:sz w:val="24"/>
                <w:szCs w:val="24"/>
                <w:lang w:val="en-US"/>
              </w:rPr>
            </w:pPr>
          </w:p>
          <w:p w:rsidR="005F3032" w:rsidRPr="00D33671" w:rsidRDefault="005F3032" w:rsidP="0078476F">
            <w:pPr>
              <w:jc w:val="both"/>
              <w:rPr>
                <w:sz w:val="24"/>
                <w:szCs w:val="24"/>
                <w:lang w:val="en-US"/>
              </w:rPr>
            </w:pPr>
          </w:p>
          <w:p w:rsidR="005F3032" w:rsidRPr="00E43EE4" w:rsidRDefault="005F3032" w:rsidP="0078476F">
            <w:pPr>
              <w:spacing w:before="120"/>
              <w:jc w:val="both"/>
              <w:rPr>
                <w:sz w:val="24"/>
                <w:szCs w:val="24"/>
                <w:lang w:val="en-US"/>
              </w:rPr>
            </w:pPr>
            <w:r w:rsidRPr="00D33671">
              <w:rPr>
                <w:sz w:val="24"/>
                <w:szCs w:val="24"/>
                <w:lang w:val="en-US"/>
              </w:rPr>
              <w:t xml:space="preserve">A resolution shall be passed by a majority </w:t>
            </w:r>
            <w:r w:rsidRPr="00E43EE4">
              <w:rPr>
                <w:sz w:val="24"/>
                <w:szCs w:val="24"/>
                <w:lang w:val="en-US"/>
              </w:rPr>
              <w:t>of votes of shareholders owning voting shares attending the meeting (participating in absentee voting) and not being interested in the transaction or controlled by persons interested in the transaction.</w:t>
            </w:r>
          </w:p>
          <w:p w:rsidR="005F3032" w:rsidRDefault="005F3032" w:rsidP="0078476F">
            <w:pPr>
              <w:spacing w:before="60"/>
              <w:rPr>
                <w:b/>
                <w:bCs/>
                <w:sz w:val="24"/>
                <w:szCs w:val="24"/>
                <w:lang w:val="en-US"/>
              </w:rPr>
            </w:pPr>
          </w:p>
          <w:p w:rsidR="005F3032" w:rsidRPr="00D33671" w:rsidRDefault="005F3032" w:rsidP="0078476F">
            <w:pPr>
              <w:spacing w:before="60"/>
              <w:rPr>
                <w:b/>
                <w:bCs/>
                <w:sz w:val="24"/>
                <w:szCs w:val="24"/>
                <w:lang w:val="en-US"/>
              </w:rPr>
            </w:pPr>
          </w:p>
        </w:tc>
      </w:tr>
      <w:tr w:rsidR="00B25521" w:rsidRPr="00B5253E" w:rsidTr="0078476F">
        <w:tc>
          <w:tcPr>
            <w:tcW w:w="5174" w:type="dxa"/>
          </w:tcPr>
          <w:p w:rsidR="00B25521" w:rsidRPr="00B2552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4"/>
                <w:szCs w:val="24"/>
                <w:u w:val="single"/>
              </w:rPr>
            </w:pPr>
            <w:r w:rsidRPr="00D33671">
              <w:rPr>
                <w:b/>
                <w:bCs/>
                <w:sz w:val="24"/>
                <w:szCs w:val="24"/>
                <w:u w:val="single"/>
              </w:rPr>
              <w:lastRenderedPageBreak/>
              <w:t xml:space="preserve">Сделка </w:t>
            </w:r>
            <w:r w:rsidRPr="00B5253E">
              <w:rPr>
                <w:b/>
                <w:bCs/>
                <w:sz w:val="24"/>
                <w:szCs w:val="24"/>
                <w:u w:val="single"/>
              </w:rPr>
              <w:t>4</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rPr>
            </w:pPr>
            <w:r w:rsidRPr="00D33671">
              <w:rPr>
                <w:b/>
                <w:bCs/>
                <w:i/>
                <w:sz w:val="24"/>
                <w:szCs w:val="24"/>
              </w:rPr>
              <w:t xml:space="preserve">Краткое описание*: </w:t>
            </w:r>
          </w:p>
          <w:p w:rsidR="00B25521" w:rsidRPr="00D33671" w:rsidRDefault="00B25521" w:rsidP="0078476F">
            <w:pPr>
              <w:tabs>
                <w:tab w:val="left" w:pos="1600"/>
              </w:tabs>
              <w:jc w:val="both"/>
              <w:rPr>
                <w:sz w:val="24"/>
                <w:szCs w:val="24"/>
              </w:rPr>
            </w:pPr>
            <w:r w:rsidRPr="00D33671">
              <w:rPr>
                <w:sz w:val="24"/>
                <w:szCs w:val="24"/>
              </w:rPr>
              <w:t>Договор поручительства № </w:t>
            </w:r>
            <w:r w:rsidRPr="00B25521">
              <w:rPr>
                <w:sz w:val="24"/>
                <w:szCs w:val="24"/>
              </w:rPr>
              <w:t>300</w:t>
            </w:r>
            <w:r w:rsidRPr="005E2774">
              <w:rPr>
                <w:sz w:val="24"/>
                <w:szCs w:val="24"/>
              </w:rPr>
              <w:t xml:space="preserve">/С-Г-ПЮ-2/25 от </w:t>
            </w:r>
            <w:r w:rsidRPr="00B25521">
              <w:rPr>
                <w:sz w:val="24"/>
                <w:szCs w:val="24"/>
              </w:rPr>
              <w:t>12</w:t>
            </w:r>
            <w:r w:rsidRPr="005E2774">
              <w:rPr>
                <w:sz w:val="24"/>
                <w:szCs w:val="24"/>
              </w:rPr>
              <w:t>.02.2025</w:t>
            </w:r>
            <w:r w:rsidRPr="00D33671">
              <w:rPr>
                <w:sz w:val="24"/>
                <w:szCs w:val="24"/>
              </w:rPr>
              <w:t xml:space="preserve"> </w:t>
            </w:r>
            <w:r>
              <w:rPr>
                <w:sz w:val="24"/>
                <w:szCs w:val="24"/>
              </w:rPr>
              <w:t xml:space="preserve">г. </w:t>
            </w:r>
            <w:r w:rsidRPr="00D33671">
              <w:rPr>
                <w:sz w:val="24"/>
                <w:szCs w:val="24"/>
              </w:rPr>
              <w:t xml:space="preserve">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в обеспечение обязательств дочерней компании (ООО «</w:t>
            </w:r>
            <w:r>
              <w:rPr>
                <w:sz w:val="24"/>
                <w:szCs w:val="24"/>
              </w:rPr>
              <w:t>РОСИНТЕР РЕСТОРАНТС</w:t>
            </w:r>
            <w:r w:rsidRPr="00D33671">
              <w:rPr>
                <w:sz w:val="24"/>
                <w:szCs w:val="24"/>
              </w:rPr>
              <w:t>», «</w:t>
            </w:r>
            <w:r>
              <w:rPr>
                <w:sz w:val="24"/>
                <w:szCs w:val="24"/>
              </w:rPr>
              <w:t>Принципал 1</w:t>
            </w:r>
            <w:r w:rsidRPr="00D33671">
              <w:rPr>
                <w:sz w:val="24"/>
                <w:szCs w:val="24"/>
              </w:rPr>
              <w:t xml:space="preserve">») по договору </w:t>
            </w:r>
            <w:r w:rsidRPr="005E2774">
              <w:rPr>
                <w:sz w:val="24"/>
                <w:szCs w:val="24"/>
              </w:rPr>
              <w:t>о предоставлении банковской гарантии № </w:t>
            </w:r>
            <w:r w:rsidRPr="00B25521">
              <w:rPr>
                <w:sz w:val="24"/>
                <w:szCs w:val="24"/>
              </w:rPr>
              <w:t>300</w:t>
            </w:r>
            <w:r w:rsidRPr="005E2774">
              <w:rPr>
                <w:sz w:val="24"/>
                <w:szCs w:val="24"/>
              </w:rPr>
              <w:t xml:space="preserve">/С-Г/25 </w:t>
            </w:r>
            <w:r w:rsidRPr="00D33671">
              <w:rPr>
                <w:sz w:val="24"/>
                <w:szCs w:val="24"/>
              </w:rPr>
              <w:t xml:space="preserve">(«Поручительство </w:t>
            </w:r>
            <w:r w:rsidRPr="00B25521">
              <w:rPr>
                <w:sz w:val="24"/>
                <w:szCs w:val="24"/>
              </w:rPr>
              <w:t>4</w:t>
            </w:r>
            <w:r w:rsidRPr="00D33671">
              <w:rPr>
                <w:sz w:val="24"/>
                <w:szCs w:val="24"/>
              </w:rPr>
              <w:t>»)</w:t>
            </w:r>
            <w:r>
              <w:rPr>
                <w:sz w:val="24"/>
                <w:szCs w:val="24"/>
              </w:rPr>
              <w:t>.</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D33671">
              <w:rPr>
                <w:bCs/>
                <w:sz w:val="24"/>
                <w:szCs w:val="24"/>
              </w:rPr>
              <w:t xml:space="preserve">Предлагается одобрить заключение Сделки </w:t>
            </w:r>
            <w:r w:rsidRPr="00B25521">
              <w:rPr>
                <w:bCs/>
                <w:sz w:val="24"/>
                <w:szCs w:val="24"/>
              </w:rPr>
              <w:t>4</w:t>
            </w:r>
            <w:r w:rsidRPr="00D33671">
              <w:rPr>
                <w:bCs/>
                <w:sz w:val="24"/>
                <w:szCs w:val="24"/>
              </w:rPr>
              <w:t xml:space="preserve"> на следующих условиях:</w:t>
            </w:r>
          </w:p>
          <w:p w:rsidR="00B25521" w:rsidRPr="00D33671" w:rsidRDefault="00B25521" w:rsidP="0078476F">
            <w:pPr>
              <w:tabs>
                <w:tab w:val="left" w:pos="1600"/>
              </w:tabs>
              <w:jc w:val="both"/>
              <w:rPr>
                <w:bCs/>
                <w:sz w:val="24"/>
                <w:szCs w:val="24"/>
              </w:rPr>
            </w:pPr>
            <w:r w:rsidRPr="00D33671">
              <w:rPr>
                <w:bCs/>
                <w:sz w:val="24"/>
                <w:szCs w:val="24"/>
              </w:rPr>
              <w:t>- поручительство солидарное</w:t>
            </w:r>
            <w:r>
              <w:rPr>
                <w:bCs/>
                <w:sz w:val="24"/>
                <w:szCs w:val="24"/>
              </w:rPr>
              <w:t>;</w:t>
            </w:r>
          </w:p>
          <w:p w:rsidR="00B25521" w:rsidRPr="00D33671" w:rsidRDefault="00B25521" w:rsidP="0078476F">
            <w:pPr>
              <w:tabs>
                <w:tab w:val="left" w:pos="1600"/>
              </w:tabs>
              <w:jc w:val="both"/>
              <w:rPr>
                <w:bCs/>
                <w:sz w:val="24"/>
                <w:szCs w:val="24"/>
              </w:rPr>
            </w:pPr>
            <w:r w:rsidRPr="00D33671">
              <w:rPr>
                <w:bCs/>
                <w:sz w:val="24"/>
                <w:szCs w:val="24"/>
              </w:rPr>
              <w:t xml:space="preserve">- срок поручительства: </w:t>
            </w:r>
            <w:r>
              <w:rPr>
                <w:bCs/>
                <w:sz w:val="24"/>
                <w:szCs w:val="24"/>
              </w:rPr>
              <w:t>по</w:t>
            </w:r>
            <w:r w:rsidRPr="00D33671">
              <w:rPr>
                <w:bCs/>
                <w:sz w:val="24"/>
                <w:szCs w:val="24"/>
              </w:rPr>
              <w:t xml:space="preserve"> </w:t>
            </w:r>
            <w:r w:rsidRPr="00B5253E">
              <w:rPr>
                <w:bCs/>
                <w:sz w:val="24"/>
                <w:szCs w:val="24"/>
              </w:rPr>
              <w:t>11</w:t>
            </w:r>
            <w:r w:rsidRPr="00D33671">
              <w:rPr>
                <w:bCs/>
                <w:sz w:val="24"/>
                <w:szCs w:val="24"/>
              </w:rPr>
              <w:t>.0</w:t>
            </w:r>
            <w:r>
              <w:rPr>
                <w:bCs/>
                <w:sz w:val="24"/>
                <w:szCs w:val="24"/>
              </w:rPr>
              <w:t>2</w:t>
            </w:r>
            <w:r w:rsidRPr="00D33671">
              <w:rPr>
                <w:bCs/>
                <w:sz w:val="24"/>
                <w:szCs w:val="24"/>
              </w:rPr>
              <w:t>.20</w:t>
            </w:r>
            <w:r>
              <w:rPr>
                <w:bCs/>
                <w:sz w:val="24"/>
                <w:szCs w:val="24"/>
              </w:rPr>
              <w:t>29</w:t>
            </w:r>
            <w:r w:rsidRPr="00D33671">
              <w:rPr>
                <w:bCs/>
                <w:sz w:val="24"/>
                <w:szCs w:val="24"/>
              </w:rPr>
              <w:t xml:space="preserve"> г.</w:t>
            </w:r>
            <w:r>
              <w:rPr>
                <w:bCs/>
                <w:sz w:val="24"/>
                <w:szCs w:val="24"/>
              </w:rPr>
              <w:t>;</w:t>
            </w:r>
          </w:p>
          <w:p w:rsidR="00B25521" w:rsidRPr="00B25521" w:rsidRDefault="00B25521" w:rsidP="0078476F">
            <w:pPr>
              <w:tabs>
                <w:tab w:val="left" w:pos="1600"/>
              </w:tabs>
              <w:jc w:val="both"/>
              <w:rPr>
                <w:bCs/>
                <w:sz w:val="24"/>
                <w:szCs w:val="24"/>
              </w:rPr>
            </w:pPr>
            <w:r w:rsidRPr="00D33671">
              <w:rPr>
                <w:bCs/>
                <w:sz w:val="24"/>
                <w:szCs w:val="24"/>
              </w:rPr>
              <w:lastRenderedPageBreak/>
              <w:t xml:space="preserve">- сумма </w:t>
            </w:r>
            <w:r>
              <w:rPr>
                <w:bCs/>
                <w:sz w:val="24"/>
                <w:szCs w:val="24"/>
              </w:rPr>
              <w:t>гарантии</w:t>
            </w:r>
            <w:r w:rsidRPr="00D33671">
              <w:rPr>
                <w:bCs/>
                <w:sz w:val="24"/>
                <w:szCs w:val="24"/>
              </w:rPr>
              <w:t xml:space="preserve">: </w:t>
            </w:r>
            <w:r w:rsidRPr="00B25521">
              <w:rPr>
                <w:bCs/>
                <w:sz w:val="24"/>
                <w:szCs w:val="24"/>
              </w:rPr>
              <w:t>7</w:t>
            </w:r>
            <w:r w:rsidRPr="00B878B2">
              <w:rPr>
                <w:bCs/>
                <w:sz w:val="24"/>
                <w:szCs w:val="24"/>
              </w:rPr>
              <w:t> </w:t>
            </w:r>
            <w:r w:rsidRPr="00B25521">
              <w:rPr>
                <w:bCs/>
                <w:sz w:val="24"/>
                <w:szCs w:val="24"/>
              </w:rPr>
              <w:t>885</w:t>
            </w:r>
            <w:r w:rsidRPr="00B878B2">
              <w:rPr>
                <w:bCs/>
                <w:sz w:val="24"/>
                <w:szCs w:val="24"/>
              </w:rPr>
              <w:t> </w:t>
            </w:r>
            <w:r w:rsidRPr="00B25521">
              <w:rPr>
                <w:bCs/>
                <w:sz w:val="24"/>
                <w:szCs w:val="24"/>
              </w:rPr>
              <w:t>896</w:t>
            </w:r>
            <w:r w:rsidRPr="00B878B2">
              <w:rPr>
                <w:bCs/>
                <w:sz w:val="24"/>
                <w:szCs w:val="24"/>
              </w:rPr>
              <w:t>,</w:t>
            </w:r>
            <w:r w:rsidRPr="00B25521">
              <w:rPr>
                <w:bCs/>
                <w:sz w:val="24"/>
                <w:szCs w:val="24"/>
              </w:rPr>
              <w:t>29</w:t>
            </w:r>
            <w:r w:rsidRPr="00A92171">
              <w:rPr>
                <w:b/>
                <w:iCs/>
                <w:sz w:val="18"/>
                <w:szCs w:val="18"/>
              </w:rPr>
              <w:t xml:space="preserve"> </w:t>
            </w:r>
            <w:r w:rsidRPr="00D33671">
              <w:rPr>
                <w:bCs/>
                <w:sz w:val="24"/>
                <w:szCs w:val="24"/>
              </w:rPr>
              <w:t>руб.</w:t>
            </w:r>
            <w:r>
              <w:rPr>
                <w:bCs/>
                <w:sz w:val="24"/>
                <w:szCs w:val="24"/>
              </w:rPr>
              <w:t>;</w:t>
            </w:r>
          </w:p>
          <w:p w:rsidR="00B25521" w:rsidRPr="00034932" w:rsidRDefault="00B25521" w:rsidP="0078476F">
            <w:pPr>
              <w:tabs>
                <w:tab w:val="left" w:pos="1600"/>
              </w:tabs>
              <w:jc w:val="both"/>
              <w:rPr>
                <w:bCs/>
                <w:sz w:val="24"/>
                <w:szCs w:val="24"/>
              </w:rPr>
            </w:pPr>
            <w:r w:rsidRPr="00D33671">
              <w:rPr>
                <w:bCs/>
                <w:sz w:val="24"/>
                <w:szCs w:val="24"/>
              </w:rPr>
              <w:t xml:space="preserve">- срок </w:t>
            </w:r>
            <w:r>
              <w:rPr>
                <w:bCs/>
                <w:sz w:val="24"/>
                <w:szCs w:val="24"/>
              </w:rPr>
              <w:t>гарантии</w:t>
            </w:r>
            <w:r w:rsidRPr="00D33671">
              <w:rPr>
                <w:bCs/>
                <w:sz w:val="24"/>
                <w:szCs w:val="24"/>
              </w:rPr>
              <w:t xml:space="preserve">: </w:t>
            </w:r>
            <w:r w:rsidRPr="00034932">
              <w:rPr>
                <w:bCs/>
                <w:sz w:val="24"/>
                <w:szCs w:val="24"/>
              </w:rPr>
              <w:t xml:space="preserve">с </w:t>
            </w:r>
            <w:r w:rsidRPr="00B25521">
              <w:rPr>
                <w:bCs/>
                <w:sz w:val="24"/>
                <w:szCs w:val="24"/>
              </w:rPr>
              <w:t>12</w:t>
            </w:r>
            <w:r w:rsidRPr="00B878B2">
              <w:rPr>
                <w:bCs/>
                <w:sz w:val="24"/>
                <w:szCs w:val="24"/>
              </w:rPr>
              <w:t xml:space="preserve">.02.2025 г. по </w:t>
            </w:r>
            <w:r w:rsidRPr="00B25521">
              <w:rPr>
                <w:bCs/>
                <w:sz w:val="24"/>
                <w:szCs w:val="24"/>
              </w:rPr>
              <w:t>11</w:t>
            </w:r>
            <w:r w:rsidRPr="00B878B2">
              <w:rPr>
                <w:bCs/>
                <w:sz w:val="24"/>
                <w:szCs w:val="24"/>
              </w:rPr>
              <w:t xml:space="preserve">.02.2026 </w:t>
            </w:r>
            <w:r w:rsidRPr="00034932">
              <w:rPr>
                <w:bCs/>
                <w:sz w:val="24"/>
                <w:szCs w:val="24"/>
              </w:rPr>
              <w:t>г</w:t>
            </w:r>
            <w:r>
              <w:rPr>
                <w:bCs/>
                <w:sz w:val="24"/>
                <w:szCs w:val="24"/>
              </w:rPr>
              <w:t>.;</w:t>
            </w:r>
          </w:p>
          <w:p w:rsidR="00B25521" w:rsidRPr="00702401" w:rsidRDefault="00B25521" w:rsidP="0078476F">
            <w:pPr>
              <w:pBdr>
                <w:top w:val="nil"/>
                <w:left w:val="nil"/>
                <w:bottom w:val="nil"/>
                <w:right w:val="nil"/>
                <w:between w:val="nil"/>
                <w:bar w:val="nil"/>
              </w:pBdr>
              <w:tabs>
                <w:tab w:val="left" w:pos="1600"/>
              </w:tabs>
              <w:jc w:val="both"/>
              <w:rPr>
                <w:bCs/>
                <w:sz w:val="24"/>
                <w:szCs w:val="24"/>
              </w:rPr>
            </w:pPr>
            <w:r>
              <w:rPr>
                <w:bCs/>
                <w:sz w:val="24"/>
                <w:szCs w:val="24"/>
              </w:rPr>
              <w:t xml:space="preserve">- </w:t>
            </w:r>
            <w:r w:rsidRPr="00702401">
              <w:rPr>
                <w:bCs/>
                <w:sz w:val="24"/>
                <w:szCs w:val="24"/>
              </w:rPr>
              <w:t>комисси</w:t>
            </w:r>
            <w:r>
              <w:rPr>
                <w:bCs/>
                <w:sz w:val="24"/>
                <w:szCs w:val="24"/>
              </w:rPr>
              <w:t>я</w:t>
            </w:r>
            <w:r w:rsidRPr="00702401">
              <w:rPr>
                <w:bCs/>
                <w:sz w:val="24"/>
                <w:szCs w:val="24"/>
              </w:rPr>
              <w:t xml:space="preserve"> за предоставление (выдачу) гарантии: 3 % </w:t>
            </w:r>
            <w:proofErr w:type="gramStart"/>
            <w:r w:rsidRPr="00702401">
              <w:rPr>
                <w:bCs/>
                <w:sz w:val="24"/>
                <w:szCs w:val="24"/>
              </w:rPr>
              <w:t>годовых</w:t>
            </w:r>
            <w:proofErr w:type="gramEnd"/>
            <w:r w:rsidRPr="00702401">
              <w:rPr>
                <w:bCs/>
                <w:sz w:val="24"/>
                <w:szCs w:val="24"/>
              </w:rPr>
              <w:t>;</w:t>
            </w:r>
          </w:p>
          <w:p w:rsidR="00B25521" w:rsidRPr="00702401" w:rsidRDefault="00B25521"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комисси</w:t>
            </w:r>
            <w:r>
              <w:rPr>
                <w:bCs/>
                <w:sz w:val="24"/>
                <w:szCs w:val="24"/>
              </w:rPr>
              <w:t>я</w:t>
            </w:r>
            <w:r w:rsidRPr="00702401">
              <w:rPr>
                <w:bCs/>
                <w:sz w:val="24"/>
                <w:szCs w:val="24"/>
              </w:rPr>
              <w:t xml:space="preserve"> за оформление и проверку документов по гарантии: </w:t>
            </w:r>
            <w:r w:rsidRPr="00B25521">
              <w:rPr>
                <w:bCs/>
                <w:sz w:val="24"/>
                <w:szCs w:val="24"/>
              </w:rPr>
              <w:t>15</w:t>
            </w:r>
            <w:r w:rsidRPr="00702401">
              <w:rPr>
                <w:bCs/>
                <w:sz w:val="24"/>
                <w:szCs w:val="24"/>
              </w:rPr>
              <w:t> 000,00 руб.;</w:t>
            </w:r>
          </w:p>
          <w:p w:rsidR="00B25521" w:rsidRPr="00B25521" w:rsidRDefault="00B25521"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обеспечиваемые обязательства: обязательства Принципала 1 по Договору </w:t>
            </w:r>
            <w:r>
              <w:rPr>
                <w:bCs/>
                <w:sz w:val="24"/>
                <w:szCs w:val="24"/>
              </w:rPr>
              <w:t>суб</w:t>
            </w:r>
            <w:r w:rsidRPr="00702401">
              <w:rPr>
                <w:bCs/>
                <w:sz w:val="24"/>
                <w:szCs w:val="24"/>
              </w:rPr>
              <w:t xml:space="preserve">аренды </w:t>
            </w:r>
            <w:r>
              <w:rPr>
                <w:bCs/>
                <w:sz w:val="24"/>
                <w:szCs w:val="24"/>
              </w:rPr>
              <w:t xml:space="preserve">нежилого помещения </w:t>
            </w:r>
            <w:r w:rsidRPr="00B878B2">
              <w:rPr>
                <w:bCs/>
                <w:sz w:val="24"/>
                <w:szCs w:val="24"/>
              </w:rPr>
              <w:t xml:space="preserve">№ </w:t>
            </w:r>
            <w:r>
              <w:rPr>
                <w:bCs/>
                <w:sz w:val="24"/>
                <w:szCs w:val="24"/>
              </w:rPr>
              <w:t>ОПВ-05/2013</w:t>
            </w:r>
            <w:proofErr w:type="gramStart"/>
            <w:r>
              <w:rPr>
                <w:bCs/>
                <w:sz w:val="24"/>
                <w:szCs w:val="24"/>
              </w:rPr>
              <w:t>/Б</w:t>
            </w:r>
            <w:proofErr w:type="gramEnd"/>
            <w:r w:rsidRPr="00B878B2">
              <w:rPr>
                <w:bCs/>
                <w:sz w:val="24"/>
                <w:szCs w:val="24"/>
              </w:rPr>
              <w:t xml:space="preserve"> от </w:t>
            </w:r>
            <w:r>
              <w:rPr>
                <w:bCs/>
                <w:sz w:val="24"/>
                <w:szCs w:val="24"/>
              </w:rPr>
              <w:t>13</w:t>
            </w:r>
            <w:r w:rsidRPr="00B878B2">
              <w:rPr>
                <w:bCs/>
                <w:sz w:val="24"/>
                <w:szCs w:val="24"/>
              </w:rPr>
              <w:t>.</w:t>
            </w:r>
            <w:r>
              <w:rPr>
                <w:bCs/>
                <w:sz w:val="24"/>
                <w:szCs w:val="24"/>
              </w:rPr>
              <w:t>03</w:t>
            </w:r>
            <w:r w:rsidRPr="00B878B2">
              <w:rPr>
                <w:bCs/>
                <w:sz w:val="24"/>
                <w:szCs w:val="24"/>
              </w:rPr>
              <w:t>.20</w:t>
            </w:r>
            <w:r w:rsidRPr="00B25521">
              <w:rPr>
                <w:bCs/>
                <w:sz w:val="24"/>
                <w:szCs w:val="24"/>
              </w:rPr>
              <w:t>1</w:t>
            </w:r>
            <w:r>
              <w:rPr>
                <w:bCs/>
                <w:sz w:val="24"/>
                <w:szCs w:val="24"/>
              </w:rPr>
              <w:t>3</w:t>
            </w:r>
            <w:r w:rsidRPr="00B878B2">
              <w:rPr>
                <w:bCs/>
                <w:sz w:val="24"/>
                <w:szCs w:val="24"/>
              </w:rPr>
              <w:t xml:space="preserve"> </w:t>
            </w:r>
            <w:r>
              <w:rPr>
                <w:bCs/>
                <w:sz w:val="24"/>
                <w:szCs w:val="24"/>
              </w:rPr>
              <w:t>г.</w:t>
            </w:r>
          </w:p>
          <w:p w:rsidR="00B25521" w:rsidRDefault="00B25521" w:rsidP="0078476F">
            <w:pPr>
              <w:tabs>
                <w:tab w:val="left" w:pos="1600"/>
              </w:tabs>
              <w:spacing w:before="120"/>
              <w:jc w:val="both"/>
              <w:rPr>
                <w:rFonts w:eastAsia="Calibri"/>
                <w:bCs/>
                <w:iCs/>
                <w:sz w:val="24"/>
                <w:szCs w:val="24"/>
                <w:lang w:val="en-US"/>
              </w:rPr>
            </w:pPr>
            <w:r w:rsidRPr="00D33671">
              <w:rPr>
                <w:b/>
                <w:i/>
                <w:sz w:val="24"/>
                <w:szCs w:val="24"/>
              </w:rPr>
              <w:t xml:space="preserve">Цена сделки </w:t>
            </w:r>
            <w:r w:rsidRPr="00D33671">
              <w:rPr>
                <w:i/>
                <w:sz w:val="24"/>
                <w:szCs w:val="24"/>
              </w:rPr>
              <w:t>(</w:t>
            </w:r>
            <w:proofErr w:type="gramStart"/>
            <w:r w:rsidRPr="00D33671">
              <w:rPr>
                <w:i/>
                <w:sz w:val="24"/>
                <w:szCs w:val="24"/>
              </w:rPr>
              <w:t>со</w:t>
            </w:r>
            <w:proofErr w:type="gramEnd"/>
            <w:r w:rsidRPr="00D33671">
              <w:rPr>
                <w:i/>
                <w:sz w:val="24"/>
                <w:szCs w:val="24"/>
              </w:rPr>
              <w:t xml:space="preserve"> взаимосвязанными сделками): </w:t>
            </w:r>
            <w:r w:rsidRPr="00D33671">
              <w:rPr>
                <w:rFonts w:eastAsia="Calibri"/>
                <w:bCs/>
                <w:iCs/>
                <w:sz w:val="24"/>
                <w:szCs w:val="24"/>
              </w:rPr>
              <w:t xml:space="preserve">не более, чем </w:t>
            </w:r>
            <w:r w:rsidRPr="00B25521">
              <w:rPr>
                <w:rFonts w:eastAsia="Calibri"/>
                <w:bCs/>
                <w:iCs/>
                <w:sz w:val="24"/>
                <w:szCs w:val="24"/>
              </w:rPr>
              <w:t>505</w:t>
            </w:r>
            <w:r w:rsidRPr="00577560">
              <w:rPr>
                <w:rFonts w:eastAsia="Calibri"/>
                <w:bCs/>
                <w:iCs/>
                <w:sz w:val="24"/>
                <w:szCs w:val="24"/>
              </w:rPr>
              <w:t> </w:t>
            </w:r>
            <w:r w:rsidRPr="00B25521">
              <w:rPr>
                <w:rFonts w:eastAsia="Calibri"/>
                <w:bCs/>
                <w:iCs/>
                <w:sz w:val="24"/>
                <w:szCs w:val="24"/>
              </w:rPr>
              <w:t>911</w:t>
            </w:r>
            <w:r w:rsidRPr="00577560">
              <w:rPr>
                <w:rFonts w:eastAsia="Calibri"/>
                <w:bCs/>
                <w:iCs/>
                <w:sz w:val="24"/>
                <w:szCs w:val="24"/>
              </w:rPr>
              <w:t> </w:t>
            </w:r>
            <w:r w:rsidRPr="00B25521">
              <w:rPr>
                <w:rFonts w:eastAsia="Calibri"/>
                <w:bCs/>
                <w:iCs/>
                <w:sz w:val="24"/>
                <w:szCs w:val="24"/>
              </w:rPr>
              <w:t>061</w:t>
            </w:r>
            <w:r w:rsidRPr="00577560">
              <w:rPr>
                <w:rFonts w:eastAsia="Calibri"/>
                <w:bCs/>
                <w:iCs/>
                <w:sz w:val="24"/>
                <w:szCs w:val="24"/>
              </w:rPr>
              <w:t>,</w:t>
            </w:r>
            <w:r w:rsidRPr="00B25521">
              <w:rPr>
                <w:rFonts w:eastAsia="Calibri"/>
                <w:bCs/>
                <w:iCs/>
                <w:sz w:val="24"/>
                <w:szCs w:val="24"/>
              </w:rPr>
              <w:t>24</w:t>
            </w:r>
            <w:r w:rsidRPr="00577560">
              <w:rPr>
                <w:rFonts w:eastAsia="Calibri"/>
                <w:bCs/>
                <w:iCs/>
                <w:sz w:val="24"/>
                <w:szCs w:val="24"/>
              </w:rPr>
              <w:t xml:space="preserve"> руб.</w:t>
            </w:r>
            <w:r w:rsidRPr="00D33671">
              <w:rPr>
                <w:rFonts w:eastAsia="Calibri"/>
                <w:bCs/>
                <w:iCs/>
                <w:sz w:val="24"/>
                <w:szCs w:val="24"/>
              </w:rPr>
              <w:t xml:space="preserve"> (более 10% от балансов</w:t>
            </w:r>
            <w:r>
              <w:rPr>
                <w:rFonts w:eastAsia="Calibri"/>
                <w:bCs/>
                <w:iCs/>
                <w:sz w:val="24"/>
                <w:szCs w:val="24"/>
              </w:rPr>
              <w:t>ой стоимости активов Общества).</w:t>
            </w:r>
          </w:p>
          <w:p w:rsidR="00B25521" w:rsidRPr="00762238"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762238">
              <w:rPr>
                <w:b/>
                <w:bCs/>
                <w:i/>
                <w:iCs/>
                <w:sz w:val="24"/>
                <w:szCs w:val="24"/>
              </w:rPr>
              <w:t xml:space="preserve">Заинтересованное лицо: </w:t>
            </w:r>
            <w:r w:rsidRPr="00762238">
              <w:rPr>
                <w:bCs/>
                <w:iCs/>
                <w:sz w:val="24"/>
                <w:szCs w:val="24"/>
              </w:rPr>
              <w:t>Президент и</w:t>
            </w:r>
            <w:r w:rsidRPr="00762238">
              <w:rPr>
                <w:b/>
                <w:bCs/>
                <w:i/>
                <w:iCs/>
                <w:sz w:val="24"/>
                <w:szCs w:val="24"/>
              </w:rPr>
              <w:t xml:space="preserve"> </w:t>
            </w:r>
            <w:r w:rsidRPr="00762238">
              <w:rPr>
                <w:bCs/>
                <w:sz w:val="24"/>
                <w:szCs w:val="24"/>
              </w:rPr>
              <w:t xml:space="preserve">член </w:t>
            </w:r>
            <w:proofErr w:type="gramStart"/>
            <w:r w:rsidRPr="00762238">
              <w:rPr>
                <w:bCs/>
                <w:sz w:val="24"/>
                <w:szCs w:val="24"/>
              </w:rPr>
              <w:t>Со-</w:t>
            </w:r>
            <w:proofErr w:type="spellStart"/>
            <w:r w:rsidRPr="00762238">
              <w:rPr>
                <w:bCs/>
                <w:sz w:val="24"/>
                <w:szCs w:val="24"/>
              </w:rPr>
              <w:t>вета</w:t>
            </w:r>
            <w:proofErr w:type="spellEnd"/>
            <w:proofErr w:type="gramEnd"/>
            <w:r w:rsidRPr="00762238">
              <w:rPr>
                <w:bCs/>
                <w:sz w:val="24"/>
                <w:szCs w:val="24"/>
              </w:rPr>
              <w:t xml:space="preserve"> директоров Общества </w:t>
            </w:r>
            <w:proofErr w:type="spellStart"/>
            <w:r w:rsidRPr="00762238">
              <w:rPr>
                <w:bCs/>
                <w:sz w:val="24"/>
                <w:szCs w:val="24"/>
              </w:rPr>
              <w:t>Костеева</w:t>
            </w:r>
            <w:proofErr w:type="spellEnd"/>
            <w:r w:rsidRPr="00762238">
              <w:rPr>
                <w:bCs/>
                <w:sz w:val="24"/>
                <w:szCs w:val="24"/>
              </w:rPr>
              <w:t xml:space="preserve"> Маргарита Валерьевна, которая одновременно является Генеральным директором Принципала 1. </w:t>
            </w:r>
          </w:p>
          <w:p w:rsidR="00B25521" w:rsidRPr="00EB052E"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rPr>
            </w:pPr>
          </w:p>
          <w:p w:rsidR="00B25521" w:rsidRPr="00D33671" w:rsidRDefault="00B25521" w:rsidP="0078476F">
            <w:pPr>
              <w:spacing w:before="120"/>
              <w:jc w:val="both"/>
              <w:rPr>
                <w:sz w:val="24"/>
                <w:szCs w:val="24"/>
              </w:rPr>
            </w:pPr>
            <w:r w:rsidRPr="00D33671">
              <w:rPr>
                <w:sz w:val="24"/>
                <w:szCs w:val="24"/>
                <w:u w:val="single"/>
              </w:rPr>
              <w:t>Предполагаемые последствия заключения сделки для деятельности Общества в результате совершения сделки:</w:t>
            </w:r>
          </w:p>
          <w:p w:rsidR="00B25521" w:rsidRPr="001547F4"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Заключение Договора поручительства необходимо для целей развития бизнеса дочернего общества (ООО «</w:t>
            </w:r>
            <w:r>
              <w:rPr>
                <w:sz w:val="24"/>
                <w:szCs w:val="24"/>
              </w:rPr>
              <w:t>РОСИНТЕР РЕСТОРАНТС»)</w:t>
            </w:r>
            <w:r w:rsidRPr="00D33671">
              <w:rPr>
                <w:sz w:val="24"/>
                <w:szCs w:val="24"/>
              </w:rPr>
              <w:t>.</w:t>
            </w:r>
            <w:r w:rsidRPr="001547F4">
              <w:rPr>
                <w:sz w:val="24"/>
                <w:szCs w:val="24"/>
              </w:rPr>
              <w:t xml:space="preserve"> </w:t>
            </w:r>
            <w:r w:rsidRPr="00C4705A">
              <w:rPr>
                <w:sz w:val="24"/>
                <w:szCs w:val="24"/>
              </w:rPr>
              <w:t>Гарантии, выпущенные банком, являются распространенным способом обеспечения обязатель</w:t>
            </w:r>
            <w:proofErr w:type="gramStart"/>
            <w:r w:rsidRPr="00C4705A">
              <w:rPr>
                <w:sz w:val="24"/>
                <w:szCs w:val="24"/>
              </w:rPr>
              <w:t>ств Пр</w:t>
            </w:r>
            <w:proofErr w:type="gramEnd"/>
            <w:r w:rsidRPr="00C4705A">
              <w:rPr>
                <w:sz w:val="24"/>
                <w:szCs w:val="24"/>
              </w:rPr>
              <w:t>инципала 1 перед третьими лицами по сделкам, связанным с его основной хозяйственной деятельностью (договоры аренды).</w:t>
            </w:r>
            <w:r w:rsidRPr="001547F4">
              <w:rPr>
                <w:sz w:val="24"/>
                <w:szCs w:val="24"/>
              </w:rPr>
              <w:t xml:space="preserve"> </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proofErr w:type="gramStart"/>
            <w:r w:rsidRPr="00D33671">
              <w:rPr>
                <w:sz w:val="24"/>
                <w:szCs w:val="24"/>
              </w:rPr>
              <w:t>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Общества и его дочерних организаций, и будет способствовать выполнению целей Общества по обеспечению роста стоимости компании и эффективности бизнеса.</w:t>
            </w:r>
            <w:proofErr w:type="gramEnd"/>
          </w:p>
          <w:p w:rsidR="00B25521" w:rsidRPr="00D33671" w:rsidRDefault="00B25521" w:rsidP="0078476F">
            <w:pPr>
              <w:tabs>
                <w:tab w:val="left" w:pos="1600"/>
              </w:tabs>
              <w:jc w:val="both"/>
              <w:rPr>
                <w:b/>
                <w:bCs/>
                <w:sz w:val="24"/>
                <w:szCs w:val="24"/>
              </w:rPr>
            </w:pPr>
          </w:p>
          <w:p w:rsidR="00B25521" w:rsidRPr="00D33671" w:rsidRDefault="00B25521" w:rsidP="0078476F">
            <w:pPr>
              <w:spacing w:before="120"/>
              <w:jc w:val="both"/>
              <w:rPr>
                <w:sz w:val="24"/>
                <w:szCs w:val="24"/>
                <w:u w:val="single"/>
              </w:rPr>
            </w:pPr>
            <w:r w:rsidRPr="00D33671">
              <w:rPr>
                <w:sz w:val="24"/>
                <w:szCs w:val="24"/>
                <w:u w:val="single"/>
              </w:rPr>
              <w:t xml:space="preserve">Предполагаемые риски для деятельности Общества: </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 xml:space="preserve">В силу того, что Общество предоставляет обеспечение по обязательствам третьего лица, существует риск наступления негативных </w:t>
            </w:r>
            <w:r w:rsidRPr="00D33671">
              <w:rPr>
                <w:sz w:val="24"/>
                <w:szCs w:val="24"/>
              </w:rPr>
              <w:lastRenderedPageBreak/>
              <w:t>финансовых последствий для Общества в виде обязанности погасить задолженность третьего лица (дочерней компании) в случае неисполнения или ненадлежащего исполнения им своих обязательств. Между тем, у Общества имеется возможность оказывать существенное влияние на деятельность третьего лица, в том числе по исполнению им своих обязанностей, и соответственно минимизировать риск наступления негативных последствий для Общества.</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rPr>
            </w:pPr>
          </w:p>
          <w:p w:rsidR="00B25521" w:rsidRPr="00D33671" w:rsidRDefault="00B25521" w:rsidP="0078476F">
            <w:pPr>
              <w:spacing w:before="120"/>
              <w:jc w:val="both"/>
              <w:rPr>
                <w:sz w:val="24"/>
                <w:szCs w:val="24"/>
              </w:rPr>
            </w:pPr>
            <w:r w:rsidRPr="00D33671">
              <w:rPr>
                <w:sz w:val="24"/>
                <w:szCs w:val="24"/>
                <w:u w:val="single"/>
              </w:rPr>
              <w:t>Целесообразность заключения сделки</w:t>
            </w:r>
            <w:r w:rsidRPr="00D33671">
              <w:rPr>
                <w:sz w:val="24"/>
                <w:szCs w:val="24"/>
              </w:rPr>
              <w:t xml:space="preserve">: </w:t>
            </w:r>
          </w:p>
          <w:p w:rsidR="00B25521" w:rsidRPr="00723AF2" w:rsidRDefault="00B25521" w:rsidP="0078476F">
            <w:pPr>
              <w:spacing w:before="60"/>
              <w:jc w:val="both"/>
              <w:rPr>
                <w:sz w:val="24"/>
                <w:szCs w:val="24"/>
              </w:rPr>
            </w:pPr>
            <w:r w:rsidRPr="00D33671">
              <w:rPr>
                <w:sz w:val="24"/>
                <w:szCs w:val="24"/>
              </w:rPr>
              <w:t xml:space="preserve">Принимая во внимание текущее финансовое положение Общества, Общество полагает целесообразным заключение сделки на условиях, указанных в формулировке решения по вопросу </w:t>
            </w:r>
            <w:r w:rsidR="002E271B" w:rsidRPr="002E271B">
              <w:rPr>
                <w:sz w:val="24"/>
                <w:szCs w:val="24"/>
              </w:rPr>
              <w:t>4</w:t>
            </w:r>
            <w:r w:rsidRPr="00D33671">
              <w:rPr>
                <w:sz w:val="24"/>
                <w:szCs w:val="24"/>
              </w:rPr>
              <w:t xml:space="preserve"> повестки дня </w:t>
            </w:r>
            <w:r w:rsidRPr="00C4705A">
              <w:rPr>
                <w:sz w:val="24"/>
                <w:szCs w:val="24"/>
              </w:rPr>
              <w:t>внеочередного общего собрания акционеров Общества (заочного голосования для принятия решений общим собранием акционеров Общества).</w:t>
            </w:r>
          </w:p>
          <w:p w:rsidR="00B25521" w:rsidRPr="00723AF2" w:rsidRDefault="00B25521" w:rsidP="0078476F">
            <w:pPr>
              <w:jc w:val="both"/>
              <w:rPr>
                <w:i/>
                <w:sz w:val="24"/>
                <w:szCs w:val="24"/>
              </w:rPr>
            </w:pPr>
          </w:p>
          <w:p w:rsidR="00B25521" w:rsidRPr="00D33671" w:rsidRDefault="00B25521" w:rsidP="0078476F">
            <w:pPr>
              <w:spacing w:before="60"/>
              <w:jc w:val="both"/>
              <w:rPr>
                <w:i/>
                <w:sz w:val="24"/>
                <w:szCs w:val="24"/>
              </w:rPr>
            </w:pPr>
          </w:p>
          <w:p w:rsidR="00B25521" w:rsidRPr="00D33671" w:rsidRDefault="00B25521" w:rsidP="0078476F">
            <w:pPr>
              <w:spacing w:before="60"/>
              <w:jc w:val="both"/>
              <w:rPr>
                <w:sz w:val="24"/>
                <w:szCs w:val="24"/>
              </w:rPr>
            </w:pPr>
            <w:r w:rsidRPr="00D33671">
              <w:rPr>
                <w:sz w:val="24"/>
                <w:szCs w:val="24"/>
              </w:rPr>
              <w:t xml:space="preserve">Сделка Общества 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xml:space="preserve">» признается сделкой, в совершении которой имеется заинтересованность. </w:t>
            </w:r>
          </w:p>
          <w:p w:rsidR="00B25521" w:rsidRPr="00D33671" w:rsidRDefault="00B25521" w:rsidP="0078476F">
            <w:pPr>
              <w:spacing w:before="120"/>
              <w:jc w:val="both"/>
              <w:rPr>
                <w:sz w:val="24"/>
                <w:szCs w:val="24"/>
              </w:rPr>
            </w:pPr>
            <w:r w:rsidRPr="00D33671">
              <w:rPr>
                <w:sz w:val="24"/>
                <w:szCs w:val="24"/>
              </w:rPr>
              <w:t>В соответствии с пунктом 4 статьи 83 Федерального закона «Об акционерных обществах» решение об одобрении сделки, в совершении которой имеется 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rsidR="00B25521" w:rsidRPr="00E43EE4" w:rsidRDefault="00B25521" w:rsidP="0078476F">
            <w:pPr>
              <w:spacing w:before="120"/>
              <w:jc w:val="both"/>
              <w:rPr>
                <w:sz w:val="24"/>
                <w:szCs w:val="24"/>
              </w:rPr>
            </w:pPr>
            <w:r w:rsidRPr="00E43EE4">
              <w:rPr>
                <w:sz w:val="24"/>
                <w:szCs w:val="24"/>
              </w:rPr>
              <w:t>Решение принимается большинством голосов акционеров - владельцев голосующих акций, принимающих участие в собрании (</w:t>
            </w:r>
            <w:r>
              <w:rPr>
                <w:sz w:val="24"/>
                <w:szCs w:val="24"/>
              </w:rPr>
              <w:t>участвующих в заочном голосовании</w:t>
            </w:r>
            <w:r w:rsidRPr="00E43EE4">
              <w:rPr>
                <w:sz w:val="24"/>
                <w:szCs w:val="24"/>
              </w:rPr>
              <w:t>) и не являющихся заинтересованными в совершении сделки или подконтрольными лицам, заинтересованным в ее совершении.</w:t>
            </w:r>
          </w:p>
          <w:p w:rsidR="00B25521" w:rsidRPr="00D33671" w:rsidRDefault="00B25521" w:rsidP="0078476F">
            <w:pPr>
              <w:tabs>
                <w:tab w:val="left" w:pos="1600"/>
              </w:tabs>
              <w:jc w:val="both"/>
              <w:rPr>
                <w:b/>
                <w:bCs/>
                <w:sz w:val="24"/>
                <w:szCs w:val="24"/>
              </w:rPr>
            </w:pPr>
          </w:p>
        </w:tc>
        <w:tc>
          <w:tcPr>
            <w:tcW w:w="5174" w:type="dxa"/>
          </w:tcPr>
          <w:p w:rsidR="00B25521" w:rsidRPr="00D33671" w:rsidRDefault="00B25521" w:rsidP="0078476F">
            <w:pPr>
              <w:tabs>
                <w:tab w:val="left" w:pos="1600"/>
              </w:tabs>
              <w:spacing w:before="120"/>
              <w:jc w:val="both"/>
              <w:rPr>
                <w:b/>
                <w:sz w:val="24"/>
                <w:szCs w:val="24"/>
                <w:u w:val="single"/>
                <w:lang w:val="en-US"/>
              </w:rPr>
            </w:pPr>
            <w:r w:rsidRPr="00D33671">
              <w:rPr>
                <w:b/>
                <w:sz w:val="24"/>
                <w:szCs w:val="24"/>
                <w:u w:val="single"/>
                <w:lang w:val="en-US"/>
              </w:rPr>
              <w:lastRenderedPageBreak/>
              <w:t xml:space="preserve">Transaction </w:t>
            </w:r>
            <w:r>
              <w:rPr>
                <w:b/>
                <w:sz w:val="24"/>
                <w:szCs w:val="24"/>
                <w:u w:val="single"/>
                <w:lang w:val="en-US"/>
              </w:rPr>
              <w:t>4</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lang w:val="en-US"/>
              </w:rPr>
            </w:pPr>
            <w:r w:rsidRPr="00D33671">
              <w:rPr>
                <w:b/>
                <w:bCs/>
                <w:i/>
                <w:sz w:val="24"/>
                <w:szCs w:val="24"/>
                <w:lang w:val="en-US"/>
              </w:rPr>
              <w:t>Brief description*:</w:t>
            </w:r>
          </w:p>
          <w:p w:rsidR="00B25521" w:rsidRDefault="00B25521" w:rsidP="0078476F">
            <w:pPr>
              <w:tabs>
                <w:tab w:val="left" w:pos="1600"/>
              </w:tabs>
              <w:jc w:val="both"/>
              <w:rPr>
                <w:sz w:val="24"/>
                <w:szCs w:val="24"/>
                <w:lang w:val="en-US"/>
              </w:rPr>
            </w:pPr>
            <w:r w:rsidRPr="00D33671">
              <w:rPr>
                <w:sz w:val="24"/>
                <w:szCs w:val="24"/>
                <w:lang w:val="en-US"/>
              </w:rPr>
              <w:t xml:space="preserve">Surety Agreement No. </w:t>
            </w:r>
            <w:r>
              <w:rPr>
                <w:sz w:val="24"/>
                <w:szCs w:val="24"/>
                <w:lang w:val="en-US"/>
              </w:rPr>
              <w:t>300</w:t>
            </w:r>
            <w:r w:rsidRPr="000F59F2">
              <w:rPr>
                <w:sz w:val="24"/>
                <w:szCs w:val="24"/>
                <w:lang w:val="en-US"/>
              </w:rPr>
              <w:t xml:space="preserve">/S-G-PY-2/25 dated </w:t>
            </w:r>
            <w:r>
              <w:rPr>
                <w:sz w:val="24"/>
                <w:szCs w:val="24"/>
                <w:lang w:val="en-US"/>
              </w:rPr>
              <w:t>12</w:t>
            </w:r>
            <w:r w:rsidRPr="000F59F2">
              <w:rPr>
                <w:sz w:val="24"/>
                <w:szCs w:val="24"/>
                <w:lang w:val="en-US"/>
              </w:rPr>
              <w:t xml:space="preserve">.02.2025 </w:t>
            </w:r>
            <w:r w:rsidRPr="00D33671">
              <w:rPr>
                <w:sz w:val="24"/>
                <w:szCs w:val="24"/>
                <w:lang w:val="en-US"/>
              </w:rPr>
              <w:t xml:space="preserve">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 xml:space="preserve">” </w:t>
            </w:r>
            <w:r w:rsidRPr="00D33671">
              <w:rPr>
                <w:sz w:val="24"/>
                <w:szCs w:val="24"/>
                <w:lang w:val="en-US"/>
              </w:rPr>
              <w:t>concluded to secure the obligations of the Company’s subsidiary (</w:t>
            </w:r>
            <w:r>
              <w:rPr>
                <w:sz w:val="24"/>
                <w:szCs w:val="24"/>
                <w:lang w:val="en-US"/>
              </w:rPr>
              <w:t>ROSINTER RESTAURANTS</w:t>
            </w:r>
            <w:r w:rsidRPr="00D33671">
              <w:rPr>
                <w:sz w:val="24"/>
                <w:szCs w:val="24"/>
                <w:lang w:val="en-US"/>
              </w:rPr>
              <w:t xml:space="preserve"> LLC, the </w:t>
            </w:r>
            <w:r w:rsidRPr="000F59F2">
              <w:rPr>
                <w:sz w:val="24"/>
                <w:szCs w:val="24"/>
                <w:lang w:val="en-US"/>
              </w:rPr>
              <w:t>‘Principal 1’</w:t>
            </w:r>
            <w:r w:rsidRPr="00D33671">
              <w:rPr>
                <w:sz w:val="24"/>
                <w:szCs w:val="24"/>
                <w:lang w:val="en-US"/>
              </w:rPr>
              <w:t xml:space="preserve">) under </w:t>
            </w:r>
            <w:r w:rsidRPr="000F59F2">
              <w:rPr>
                <w:sz w:val="24"/>
                <w:szCs w:val="24"/>
                <w:lang w:val="en-US"/>
              </w:rPr>
              <w:t xml:space="preserve">Bank Guarantee Agreement No. </w:t>
            </w:r>
            <w:r>
              <w:rPr>
                <w:sz w:val="24"/>
                <w:szCs w:val="24"/>
                <w:lang w:val="en-US"/>
              </w:rPr>
              <w:t>300</w:t>
            </w:r>
            <w:r w:rsidRPr="000F59F2">
              <w:rPr>
                <w:sz w:val="24"/>
                <w:szCs w:val="24"/>
                <w:lang w:val="en-US"/>
              </w:rPr>
              <w:t>/S-G/25</w:t>
            </w:r>
            <w:r w:rsidRPr="00D33671">
              <w:rPr>
                <w:sz w:val="24"/>
                <w:szCs w:val="24"/>
                <w:lang w:val="en-US"/>
              </w:rPr>
              <w:t xml:space="preserve"> (the ‘Surety </w:t>
            </w:r>
            <w:r>
              <w:rPr>
                <w:sz w:val="24"/>
                <w:szCs w:val="24"/>
                <w:lang w:val="en-US"/>
              </w:rPr>
              <w:t>4</w:t>
            </w:r>
            <w:r w:rsidRPr="00D33671">
              <w:rPr>
                <w:sz w:val="24"/>
                <w:szCs w:val="24"/>
                <w:lang w:val="en-US"/>
              </w:rPr>
              <w:t>’)</w:t>
            </w:r>
            <w:r w:rsidRPr="000F59F2">
              <w:rPr>
                <w:sz w:val="24"/>
                <w:szCs w:val="24"/>
                <w:lang w:val="en-US"/>
              </w:rPr>
              <w:t>.</w:t>
            </w:r>
          </w:p>
          <w:p w:rsidR="00B25521" w:rsidRPr="000F59F2" w:rsidRDefault="00B25521" w:rsidP="0078476F">
            <w:pPr>
              <w:tabs>
                <w:tab w:val="left" w:pos="1600"/>
              </w:tabs>
              <w:jc w:val="both"/>
              <w:rPr>
                <w:sz w:val="24"/>
                <w:szCs w:val="24"/>
                <w:lang w:val="en-US"/>
              </w:rPr>
            </w:pP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pacing w:val="-4"/>
                <w:sz w:val="24"/>
                <w:szCs w:val="24"/>
                <w:lang w:val="en-US"/>
              </w:rPr>
            </w:pPr>
            <w:r w:rsidRPr="00D33671">
              <w:rPr>
                <w:bCs/>
                <w:spacing w:val="-4"/>
                <w:sz w:val="24"/>
                <w:szCs w:val="24"/>
                <w:lang w:val="en-US"/>
              </w:rPr>
              <w:t xml:space="preserve">It is proposed to approve the conclusion of the Transaction </w:t>
            </w:r>
            <w:r>
              <w:rPr>
                <w:bCs/>
                <w:spacing w:val="-4"/>
                <w:sz w:val="24"/>
                <w:szCs w:val="24"/>
                <w:lang w:val="en-US"/>
              </w:rPr>
              <w:t>4</w:t>
            </w:r>
            <w:r w:rsidRPr="00D33671">
              <w:rPr>
                <w:bCs/>
                <w:spacing w:val="-4"/>
                <w:sz w:val="24"/>
                <w:szCs w:val="24"/>
                <w:lang w:val="en-US"/>
              </w:rPr>
              <w:t xml:space="preserve"> on the following terms and conditions:</w:t>
            </w:r>
          </w:p>
          <w:p w:rsidR="00B25521" w:rsidRPr="000F59F2" w:rsidRDefault="00B25521" w:rsidP="0078476F">
            <w:pPr>
              <w:tabs>
                <w:tab w:val="left" w:pos="1600"/>
              </w:tabs>
              <w:jc w:val="both"/>
              <w:rPr>
                <w:sz w:val="24"/>
                <w:szCs w:val="24"/>
                <w:lang w:val="en-US"/>
              </w:rPr>
            </w:pPr>
            <w:r w:rsidRPr="00D33671">
              <w:rPr>
                <w:sz w:val="24"/>
                <w:szCs w:val="24"/>
                <w:lang w:val="en-US"/>
              </w:rPr>
              <w:t xml:space="preserve">- joint </w:t>
            </w:r>
            <w:r>
              <w:rPr>
                <w:sz w:val="24"/>
                <w:szCs w:val="24"/>
                <w:lang w:val="en-US"/>
              </w:rPr>
              <w:t xml:space="preserve">and several </w:t>
            </w:r>
            <w:r w:rsidRPr="00D33671">
              <w:rPr>
                <w:sz w:val="24"/>
                <w:szCs w:val="24"/>
                <w:lang w:val="en-US"/>
              </w:rPr>
              <w:t>surety</w:t>
            </w:r>
            <w:r w:rsidRPr="000F59F2">
              <w:rPr>
                <w:sz w:val="24"/>
                <w:szCs w:val="24"/>
                <w:lang w:val="en-US"/>
              </w:rPr>
              <w:t>;</w:t>
            </w:r>
          </w:p>
          <w:p w:rsidR="00B25521" w:rsidRPr="000F59F2" w:rsidRDefault="00B25521" w:rsidP="0078476F">
            <w:pPr>
              <w:tabs>
                <w:tab w:val="left" w:pos="1600"/>
              </w:tabs>
              <w:jc w:val="both"/>
              <w:rPr>
                <w:sz w:val="24"/>
                <w:szCs w:val="24"/>
                <w:lang w:val="en-US"/>
              </w:rPr>
            </w:pPr>
            <w:r w:rsidRPr="00D33671">
              <w:rPr>
                <w:sz w:val="24"/>
                <w:szCs w:val="24"/>
                <w:lang w:val="en-US"/>
              </w:rPr>
              <w:t xml:space="preserve">- surety term: until </w:t>
            </w:r>
            <w:r>
              <w:rPr>
                <w:sz w:val="24"/>
                <w:szCs w:val="24"/>
                <w:lang w:val="en-US"/>
              </w:rPr>
              <w:t>11</w:t>
            </w:r>
            <w:r w:rsidRPr="00D33671">
              <w:rPr>
                <w:sz w:val="24"/>
                <w:szCs w:val="24"/>
                <w:lang w:val="en-US"/>
              </w:rPr>
              <w:t>.0</w:t>
            </w:r>
            <w:r>
              <w:rPr>
                <w:sz w:val="24"/>
                <w:szCs w:val="24"/>
                <w:lang w:val="en-US"/>
              </w:rPr>
              <w:t>2</w:t>
            </w:r>
            <w:r w:rsidRPr="00D33671">
              <w:rPr>
                <w:sz w:val="24"/>
                <w:szCs w:val="24"/>
                <w:lang w:val="en-US"/>
              </w:rPr>
              <w:t>.20</w:t>
            </w:r>
            <w:r>
              <w:rPr>
                <w:sz w:val="24"/>
                <w:szCs w:val="24"/>
                <w:lang w:val="en-US"/>
              </w:rPr>
              <w:t>29</w:t>
            </w:r>
            <w:r w:rsidRPr="000F59F2">
              <w:rPr>
                <w:sz w:val="24"/>
                <w:szCs w:val="24"/>
                <w:lang w:val="en-US"/>
              </w:rPr>
              <w:t>;</w:t>
            </w:r>
          </w:p>
          <w:p w:rsidR="00B25521" w:rsidRPr="00034932" w:rsidRDefault="00B25521" w:rsidP="0078476F">
            <w:pPr>
              <w:tabs>
                <w:tab w:val="left" w:pos="1600"/>
              </w:tabs>
              <w:jc w:val="both"/>
              <w:rPr>
                <w:bCs/>
                <w:sz w:val="24"/>
                <w:szCs w:val="24"/>
                <w:lang w:val="en-US"/>
              </w:rPr>
            </w:pPr>
            <w:r w:rsidRPr="00034932">
              <w:rPr>
                <w:bCs/>
                <w:sz w:val="24"/>
                <w:szCs w:val="24"/>
                <w:lang w:val="en-US"/>
              </w:rPr>
              <w:lastRenderedPageBreak/>
              <w:t xml:space="preserve">- </w:t>
            </w:r>
            <w:r w:rsidRPr="00034932">
              <w:rPr>
                <w:bCs/>
                <w:sz w:val="24"/>
                <w:szCs w:val="24"/>
                <w:lang w:val="en-GB"/>
              </w:rPr>
              <w:t>guarantee</w:t>
            </w:r>
            <w:r w:rsidRPr="00034932">
              <w:rPr>
                <w:bCs/>
                <w:sz w:val="24"/>
                <w:szCs w:val="24"/>
                <w:lang w:val="en-US"/>
              </w:rPr>
              <w:t xml:space="preserve"> </w:t>
            </w:r>
            <w:r w:rsidRPr="00034932">
              <w:rPr>
                <w:bCs/>
                <w:sz w:val="24"/>
                <w:szCs w:val="24"/>
                <w:lang w:val="en-GB"/>
              </w:rPr>
              <w:t>amount</w:t>
            </w:r>
            <w:r w:rsidRPr="00034932">
              <w:rPr>
                <w:bCs/>
                <w:sz w:val="24"/>
                <w:szCs w:val="24"/>
                <w:lang w:val="en-US"/>
              </w:rPr>
              <w:t xml:space="preserve">: RUB </w:t>
            </w:r>
            <w:r>
              <w:rPr>
                <w:bCs/>
                <w:sz w:val="24"/>
                <w:szCs w:val="24"/>
                <w:lang w:val="en-US"/>
              </w:rPr>
              <w:t>7</w:t>
            </w:r>
            <w:r w:rsidRPr="00034932">
              <w:rPr>
                <w:bCs/>
                <w:sz w:val="24"/>
                <w:szCs w:val="24"/>
                <w:lang w:val="en-US"/>
              </w:rPr>
              <w:t>,</w:t>
            </w:r>
            <w:r>
              <w:rPr>
                <w:bCs/>
                <w:sz w:val="24"/>
                <w:szCs w:val="24"/>
                <w:lang w:val="en-US"/>
              </w:rPr>
              <w:t>885</w:t>
            </w:r>
            <w:r w:rsidRPr="00034932">
              <w:rPr>
                <w:bCs/>
                <w:sz w:val="24"/>
                <w:szCs w:val="24"/>
                <w:lang w:val="en-US"/>
              </w:rPr>
              <w:t>,</w:t>
            </w:r>
            <w:r>
              <w:rPr>
                <w:bCs/>
                <w:sz w:val="24"/>
                <w:szCs w:val="24"/>
                <w:lang w:val="en-US"/>
              </w:rPr>
              <w:t>896</w:t>
            </w:r>
            <w:r w:rsidRPr="00034932">
              <w:rPr>
                <w:bCs/>
                <w:sz w:val="24"/>
                <w:szCs w:val="24"/>
                <w:lang w:val="en-US"/>
              </w:rPr>
              <w:t>.</w:t>
            </w:r>
            <w:r>
              <w:rPr>
                <w:bCs/>
                <w:sz w:val="24"/>
                <w:szCs w:val="24"/>
                <w:lang w:val="en-US"/>
              </w:rPr>
              <w:t>29</w:t>
            </w:r>
            <w:r w:rsidRPr="00034932">
              <w:rPr>
                <w:bCs/>
                <w:sz w:val="24"/>
                <w:szCs w:val="24"/>
                <w:lang w:val="en-US"/>
              </w:rPr>
              <w:t>;</w:t>
            </w:r>
          </w:p>
          <w:p w:rsidR="00B25521" w:rsidRPr="00702401" w:rsidRDefault="00B25521" w:rsidP="0078476F">
            <w:pPr>
              <w:tabs>
                <w:tab w:val="left" w:pos="1600"/>
              </w:tabs>
              <w:jc w:val="both"/>
              <w:rPr>
                <w:bCs/>
                <w:spacing w:val="-2"/>
                <w:sz w:val="24"/>
                <w:szCs w:val="24"/>
                <w:lang w:val="en-US"/>
              </w:rPr>
            </w:pPr>
            <w:r w:rsidRPr="00702401">
              <w:rPr>
                <w:bCs/>
                <w:spacing w:val="-2"/>
                <w:sz w:val="24"/>
                <w:szCs w:val="24"/>
                <w:lang w:val="en-US"/>
              </w:rPr>
              <w:t xml:space="preserve">- term of guarantee: from </w:t>
            </w:r>
            <w:r>
              <w:rPr>
                <w:bCs/>
                <w:spacing w:val="-2"/>
                <w:sz w:val="24"/>
                <w:szCs w:val="24"/>
                <w:lang w:val="en-US"/>
              </w:rPr>
              <w:t>12</w:t>
            </w:r>
            <w:r w:rsidRPr="00702401">
              <w:rPr>
                <w:bCs/>
                <w:spacing w:val="-2"/>
                <w:sz w:val="24"/>
                <w:szCs w:val="24"/>
                <w:lang w:val="en-US"/>
              </w:rPr>
              <w:t xml:space="preserve">.02.2025 to </w:t>
            </w:r>
            <w:r>
              <w:rPr>
                <w:bCs/>
                <w:spacing w:val="-2"/>
                <w:sz w:val="24"/>
                <w:szCs w:val="24"/>
                <w:lang w:val="en-US"/>
              </w:rPr>
              <w:t>11</w:t>
            </w:r>
            <w:r w:rsidRPr="00702401">
              <w:rPr>
                <w:bCs/>
                <w:spacing w:val="-2"/>
                <w:sz w:val="24"/>
                <w:szCs w:val="24"/>
                <w:lang w:val="en-US"/>
              </w:rPr>
              <w:t>.02.2026;</w:t>
            </w:r>
          </w:p>
          <w:p w:rsidR="00B25521" w:rsidRPr="00034932" w:rsidRDefault="00B25521" w:rsidP="0078476F">
            <w:pPr>
              <w:tabs>
                <w:tab w:val="left" w:pos="1600"/>
              </w:tabs>
              <w:jc w:val="both"/>
              <w:rPr>
                <w:bCs/>
                <w:sz w:val="24"/>
                <w:szCs w:val="24"/>
                <w:lang w:val="en-US"/>
              </w:rPr>
            </w:pPr>
            <w:r w:rsidRPr="00034932">
              <w:rPr>
                <w:bCs/>
                <w:sz w:val="24"/>
                <w:szCs w:val="24"/>
                <w:lang w:val="en-US"/>
              </w:rPr>
              <w:t>- commission for granting (issuing) the guarantee: 3% per annum;</w:t>
            </w:r>
          </w:p>
          <w:p w:rsidR="00B25521" w:rsidRPr="00034932" w:rsidRDefault="00B25521" w:rsidP="0078476F">
            <w:pPr>
              <w:tabs>
                <w:tab w:val="left" w:pos="1600"/>
              </w:tabs>
              <w:jc w:val="both"/>
              <w:rPr>
                <w:bCs/>
                <w:sz w:val="24"/>
                <w:szCs w:val="24"/>
                <w:lang w:val="en-US"/>
              </w:rPr>
            </w:pPr>
            <w:r w:rsidRPr="00034932">
              <w:rPr>
                <w:bCs/>
                <w:sz w:val="24"/>
                <w:szCs w:val="24"/>
                <w:lang w:val="en-US"/>
              </w:rPr>
              <w:t xml:space="preserve">- commission for execution and verification of documents under the guarantee: </w:t>
            </w:r>
            <w:r>
              <w:rPr>
                <w:bCs/>
                <w:sz w:val="24"/>
                <w:szCs w:val="24"/>
                <w:lang w:val="en-US"/>
              </w:rPr>
              <w:t>RUB 15</w:t>
            </w:r>
            <w:r w:rsidRPr="00034932">
              <w:rPr>
                <w:bCs/>
                <w:sz w:val="24"/>
                <w:szCs w:val="24"/>
                <w:lang w:val="en-US"/>
              </w:rPr>
              <w:t>,000.00;</w:t>
            </w:r>
          </w:p>
          <w:p w:rsidR="00B25521" w:rsidRDefault="00B25521" w:rsidP="0078476F">
            <w:pPr>
              <w:tabs>
                <w:tab w:val="left" w:pos="1600"/>
              </w:tabs>
              <w:jc w:val="both"/>
              <w:rPr>
                <w:bCs/>
                <w:sz w:val="24"/>
                <w:szCs w:val="24"/>
                <w:lang w:val="en-US"/>
              </w:rPr>
            </w:pPr>
            <w:r w:rsidRPr="001B7347">
              <w:rPr>
                <w:bCs/>
                <w:sz w:val="24"/>
                <w:szCs w:val="24"/>
                <w:lang w:val="en-US"/>
              </w:rPr>
              <w:t xml:space="preserve">- </w:t>
            </w:r>
            <w:proofErr w:type="gramStart"/>
            <w:r w:rsidRPr="001B7347">
              <w:rPr>
                <w:bCs/>
                <w:sz w:val="24"/>
                <w:szCs w:val="24"/>
                <w:lang w:val="en-US"/>
              </w:rPr>
              <w:t>secured</w:t>
            </w:r>
            <w:proofErr w:type="gramEnd"/>
            <w:r w:rsidRPr="001B7347">
              <w:rPr>
                <w:bCs/>
                <w:sz w:val="24"/>
                <w:szCs w:val="24"/>
                <w:lang w:val="en-US"/>
              </w:rPr>
              <w:t xml:space="preserve"> obligations: obligations of </w:t>
            </w:r>
            <w:r>
              <w:rPr>
                <w:bCs/>
                <w:sz w:val="24"/>
                <w:szCs w:val="24"/>
                <w:lang w:val="en-US"/>
              </w:rPr>
              <w:t xml:space="preserve">the </w:t>
            </w:r>
            <w:r w:rsidRPr="001B7347">
              <w:rPr>
                <w:bCs/>
                <w:sz w:val="24"/>
                <w:szCs w:val="24"/>
                <w:lang w:val="en-US"/>
              </w:rPr>
              <w:t xml:space="preserve">Principal 1 under Agreement </w:t>
            </w:r>
            <w:r w:rsidRPr="00B25521">
              <w:rPr>
                <w:bCs/>
                <w:sz w:val="24"/>
                <w:szCs w:val="24"/>
                <w:lang w:val="en-US"/>
              </w:rPr>
              <w:t>on sublease of non-residential premise</w:t>
            </w:r>
            <w:r w:rsidRPr="001A43D9">
              <w:rPr>
                <w:rFonts w:eastAsia="Calibri"/>
                <w:color w:val="000000"/>
                <w:sz w:val="18"/>
                <w:szCs w:val="18"/>
                <w:lang w:val="en-US" w:eastAsia="en-US"/>
              </w:rPr>
              <w:t xml:space="preserve"> </w:t>
            </w:r>
            <w:r w:rsidRPr="001B7347">
              <w:rPr>
                <w:bCs/>
                <w:sz w:val="24"/>
                <w:szCs w:val="24"/>
                <w:lang w:val="en-US"/>
              </w:rPr>
              <w:t>N</w:t>
            </w:r>
            <w:r>
              <w:rPr>
                <w:bCs/>
                <w:sz w:val="24"/>
                <w:szCs w:val="24"/>
                <w:lang w:val="en-US"/>
              </w:rPr>
              <w:t>o. OPV-05/2013/B dated 13.03.2013</w:t>
            </w:r>
            <w:r w:rsidRPr="00702401">
              <w:rPr>
                <w:bCs/>
                <w:sz w:val="24"/>
                <w:szCs w:val="24"/>
                <w:lang w:val="en-US"/>
              </w:rPr>
              <w:t>.</w:t>
            </w:r>
          </w:p>
          <w:p w:rsidR="00B25521" w:rsidRDefault="00B25521" w:rsidP="0078476F">
            <w:pPr>
              <w:tabs>
                <w:tab w:val="left" w:pos="1600"/>
              </w:tabs>
              <w:jc w:val="both"/>
              <w:rPr>
                <w:bCs/>
                <w:sz w:val="24"/>
                <w:szCs w:val="24"/>
                <w:lang w:val="en-US"/>
              </w:rPr>
            </w:pPr>
          </w:p>
          <w:p w:rsidR="00B25521" w:rsidRPr="00D33671" w:rsidRDefault="00B25521" w:rsidP="0078476F">
            <w:pPr>
              <w:tabs>
                <w:tab w:val="left" w:pos="1600"/>
              </w:tabs>
              <w:spacing w:before="120"/>
              <w:jc w:val="both"/>
              <w:rPr>
                <w:sz w:val="24"/>
                <w:szCs w:val="24"/>
                <w:lang w:val="en-US"/>
              </w:rPr>
            </w:pPr>
            <w:r w:rsidRPr="00D33671">
              <w:rPr>
                <w:b/>
                <w:i/>
                <w:spacing w:val="-2"/>
                <w:sz w:val="24"/>
                <w:szCs w:val="24"/>
                <w:lang w:val="en-US"/>
              </w:rPr>
              <w:t xml:space="preserve">Transaction price </w:t>
            </w:r>
            <w:r w:rsidRPr="00D33671">
              <w:rPr>
                <w:i/>
                <w:spacing w:val="-2"/>
                <w:sz w:val="24"/>
                <w:szCs w:val="24"/>
                <w:lang w:val="en-US"/>
              </w:rPr>
              <w:t>(with interrelated transactions):</w:t>
            </w:r>
            <w:r w:rsidRPr="00D33671">
              <w:rPr>
                <w:sz w:val="24"/>
                <w:szCs w:val="24"/>
                <w:lang w:val="en-US"/>
              </w:rPr>
              <w:t xml:space="preserve"> no more than RUB </w:t>
            </w:r>
            <w:r>
              <w:rPr>
                <w:sz w:val="24"/>
                <w:szCs w:val="24"/>
                <w:lang w:val="en-US"/>
              </w:rPr>
              <w:t>505</w:t>
            </w:r>
            <w:r w:rsidRPr="00D33671">
              <w:rPr>
                <w:sz w:val="24"/>
                <w:szCs w:val="24"/>
                <w:lang w:val="en-US"/>
              </w:rPr>
              <w:t>,</w:t>
            </w:r>
            <w:r>
              <w:rPr>
                <w:sz w:val="24"/>
                <w:szCs w:val="24"/>
                <w:lang w:val="en-US"/>
              </w:rPr>
              <w:t>911</w:t>
            </w:r>
            <w:r w:rsidRPr="00D33671">
              <w:rPr>
                <w:sz w:val="24"/>
                <w:szCs w:val="24"/>
                <w:lang w:val="en-US"/>
              </w:rPr>
              <w:t>,</w:t>
            </w:r>
            <w:r>
              <w:rPr>
                <w:sz w:val="24"/>
                <w:szCs w:val="24"/>
                <w:lang w:val="en-US"/>
              </w:rPr>
              <w:t>061</w:t>
            </w:r>
            <w:r w:rsidRPr="00577560">
              <w:rPr>
                <w:sz w:val="24"/>
                <w:szCs w:val="24"/>
                <w:lang w:val="en-US"/>
              </w:rPr>
              <w:t>.</w:t>
            </w:r>
            <w:r>
              <w:rPr>
                <w:sz w:val="24"/>
                <w:szCs w:val="24"/>
                <w:lang w:val="en-US"/>
              </w:rPr>
              <w:t>24</w:t>
            </w:r>
            <w:r w:rsidRPr="00D33671">
              <w:rPr>
                <w:sz w:val="24"/>
                <w:szCs w:val="24"/>
                <w:lang w:val="en-US"/>
              </w:rPr>
              <w:t xml:space="preserve"> (more than 10 % of the book value of the Company’s assets).</w:t>
            </w:r>
          </w:p>
          <w:p w:rsidR="00B25521" w:rsidRPr="00901F94" w:rsidRDefault="00B25521" w:rsidP="0078476F">
            <w:pPr>
              <w:tabs>
                <w:tab w:val="left" w:pos="1600"/>
              </w:tabs>
              <w:spacing w:before="120"/>
              <w:jc w:val="both"/>
              <w:rPr>
                <w:bCs/>
                <w:sz w:val="24"/>
                <w:szCs w:val="24"/>
                <w:lang w:val="en-US"/>
              </w:rPr>
            </w:pPr>
            <w:r w:rsidRPr="00D33671">
              <w:rPr>
                <w:b/>
                <w:i/>
                <w:sz w:val="24"/>
                <w:szCs w:val="24"/>
                <w:lang w:val="en-US"/>
              </w:rPr>
              <w:t>Interested party:</w:t>
            </w:r>
            <w:r w:rsidRPr="00D33671">
              <w:rPr>
                <w:i/>
                <w:sz w:val="24"/>
                <w:szCs w:val="24"/>
                <w:lang w:val="en-US"/>
              </w:rPr>
              <w:t xml:space="preserve"> </w:t>
            </w:r>
            <w:r w:rsidRPr="00EB052E">
              <w:rPr>
                <w:bCs/>
                <w:sz w:val="24"/>
                <w:szCs w:val="24"/>
                <w:lang w:val="en-US"/>
              </w:rPr>
              <w:t xml:space="preserve">Margarita </w:t>
            </w:r>
            <w:proofErr w:type="spellStart"/>
            <w:r w:rsidRPr="00EB052E">
              <w:rPr>
                <w:bCs/>
                <w:sz w:val="24"/>
                <w:szCs w:val="24"/>
                <w:lang w:val="en-US"/>
              </w:rPr>
              <w:t>Kosteeva</w:t>
            </w:r>
            <w:proofErr w:type="spellEnd"/>
            <w:r w:rsidRPr="00D33671">
              <w:rPr>
                <w:bCs/>
                <w:sz w:val="24"/>
                <w:szCs w:val="24"/>
                <w:lang w:val="en-US"/>
              </w:rPr>
              <w:t xml:space="preserve">, </w:t>
            </w:r>
            <w:r w:rsidRPr="00EB052E">
              <w:rPr>
                <w:bCs/>
                <w:sz w:val="24"/>
                <w:szCs w:val="24"/>
                <w:lang w:val="en-US"/>
              </w:rPr>
              <w:t>the President of and</w:t>
            </w:r>
            <w:r w:rsidRPr="00D33671">
              <w:rPr>
                <w:bCs/>
                <w:sz w:val="24"/>
                <w:szCs w:val="24"/>
                <w:lang w:val="en-US"/>
              </w:rPr>
              <w:t xml:space="preserve"> the Member of the Board of Directors of the Company, who is simultaneously the General Director of the </w:t>
            </w:r>
            <w:r w:rsidRPr="001B7347">
              <w:rPr>
                <w:bCs/>
                <w:sz w:val="24"/>
                <w:szCs w:val="24"/>
                <w:lang w:val="en-US"/>
              </w:rPr>
              <w:t>Principal 1</w:t>
            </w:r>
            <w:r w:rsidRPr="00D33671">
              <w:rPr>
                <w:bCs/>
                <w:sz w:val="24"/>
                <w:szCs w:val="24"/>
                <w:lang w:val="en-US"/>
              </w:rPr>
              <w:t>.</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lang w:val="en-US"/>
              </w:rPr>
            </w:pPr>
          </w:p>
          <w:p w:rsidR="00B25521" w:rsidRPr="00D33671" w:rsidRDefault="00B25521" w:rsidP="0078476F">
            <w:pPr>
              <w:spacing w:before="120"/>
              <w:jc w:val="both"/>
              <w:rPr>
                <w:sz w:val="24"/>
                <w:szCs w:val="24"/>
                <w:u w:val="single"/>
                <w:lang w:val="en-US"/>
              </w:rPr>
            </w:pPr>
            <w:r w:rsidRPr="00D33671">
              <w:rPr>
                <w:sz w:val="24"/>
                <w:szCs w:val="24"/>
                <w:u w:val="single"/>
                <w:lang w:val="en-US"/>
              </w:rPr>
              <w:t>Anticipated effects of the transaction on the Company's business as a result of the transaction:</w:t>
            </w:r>
          </w:p>
          <w:p w:rsidR="00B25521" w:rsidRPr="00D33671" w:rsidRDefault="00B25521" w:rsidP="0078476F">
            <w:pPr>
              <w:jc w:val="both"/>
              <w:rPr>
                <w:sz w:val="24"/>
                <w:szCs w:val="24"/>
                <w:u w:val="single"/>
                <w:lang w:val="en-US"/>
              </w:rPr>
            </w:pPr>
          </w:p>
          <w:p w:rsidR="00B2552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The conclusion the Surety Agreement is necessary for the purposes of the subsidiary’s business development (</w:t>
            </w:r>
            <w:r>
              <w:rPr>
                <w:sz w:val="24"/>
                <w:szCs w:val="24"/>
                <w:lang w:val="en-US"/>
              </w:rPr>
              <w:t>ROSINTER RESTAURANTS</w:t>
            </w:r>
            <w:r w:rsidRPr="00D33671">
              <w:rPr>
                <w:sz w:val="24"/>
                <w:szCs w:val="24"/>
                <w:lang w:val="en-US"/>
              </w:rPr>
              <w:t xml:space="preserve"> </w:t>
            </w:r>
            <w:r>
              <w:rPr>
                <w:sz w:val="24"/>
                <w:szCs w:val="24"/>
                <w:lang w:val="en-US"/>
              </w:rPr>
              <w:t>LLC)</w:t>
            </w:r>
            <w:r w:rsidRPr="00D33671">
              <w:rPr>
                <w:sz w:val="24"/>
                <w:szCs w:val="24"/>
                <w:lang w:val="en-US"/>
              </w:rPr>
              <w:t>.</w:t>
            </w:r>
            <w:r>
              <w:rPr>
                <w:sz w:val="24"/>
                <w:szCs w:val="24"/>
                <w:lang w:val="en-US"/>
              </w:rPr>
              <w:t xml:space="preserve"> G</w:t>
            </w:r>
            <w:r w:rsidRPr="001547F4">
              <w:rPr>
                <w:sz w:val="24"/>
                <w:szCs w:val="24"/>
                <w:lang w:val="en-US"/>
              </w:rPr>
              <w:t xml:space="preserve">uarantees </w:t>
            </w:r>
            <w:r>
              <w:rPr>
                <w:sz w:val="24"/>
                <w:szCs w:val="24"/>
                <w:lang w:val="en-US"/>
              </w:rPr>
              <w:t>i</w:t>
            </w:r>
            <w:r w:rsidRPr="001547F4">
              <w:rPr>
                <w:sz w:val="24"/>
                <w:szCs w:val="24"/>
                <w:lang w:val="en-US"/>
              </w:rPr>
              <w:t>ssued by the bank</w:t>
            </w:r>
            <w:r>
              <w:rPr>
                <w:sz w:val="24"/>
                <w:szCs w:val="24"/>
                <w:lang w:val="en-US"/>
              </w:rPr>
              <w:t xml:space="preserve"> </w:t>
            </w:r>
            <w:r w:rsidRPr="001547F4">
              <w:rPr>
                <w:sz w:val="24"/>
                <w:szCs w:val="24"/>
                <w:lang w:val="en-US"/>
              </w:rPr>
              <w:t xml:space="preserve">are a common method of securing Principal 1's obligations to third parties under transactions related to its core </w:t>
            </w:r>
            <w:r w:rsidRPr="001547F4">
              <w:rPr>
                <w:sz w:val="24"/>
                <w:szCs w:val="24"/>
                <w:lang w:val="en-GB"/>
              </w:rPr>
              <w:t>business</w:t>
            </w:r>
            <w:r w:rsidRPr="001547F4">
              <w:rPr>
                <w:sz w:val="24"/>
                <w:szCs w:val="24"/>
                <w:lang w:val="en-US"/>
              </w:rPr>
              <w:t xml:space="preserve"> </w:t>
            </w:r>
            <w:r w:rsidRPr="001547F4">
              <w:rPr>
                <w:sz w:val="24"/>
                <w:szCs w:val="24"/>
                <w:lang w:val="en-GB"/>
              </w:rPr>
              <w:t>activities</w:t>
            </w:r>
            <w:r w:rsidRPr="001547F4">
              <w:rPr>
                <w:sz w:val="24"/>
                <w:szCs w:val="24"/>
                <w:lang w:val="en-US"/>
              </w:rPr>
              <w:t xml:space="preserve"> (</w:t>
            </w:r>
            <w:r w:rsidRPr="001547F4">
              <w:rPr>
                <w:sz w:val="24"/>
                <w:szCs w:val="24"/>
                <w:lang w:val="en-GB"/>
              </w:rPr>
              <w:t>lease</w:t>
            </w:r>
            <w:r w:rsidRPr="001547F4">
              <w:rPr>
                <w:sz w:val="24"/>
                <w:szCs w:val="24"/>
                <w:lang w:val="en-US"/>
              </w:rPr>
              <w:t xml:space="preserve"> </w:t>
            </w:r>
            <w:r w:rsidRPr="001547F4">
              <w:rPr>
                <w:sz w:val="24"/>
                <w:szCs w:val="24"/>
                <w:lang w:val="en-GB"/>
              </w:rPr>
              <w:t>agreements</w:t>
            </w:r>
            <w:r w:rsidRPr="001547F4">
              <w:rPr>
                <w:sz w:val="24"/>
                <w:szCs w:val="24"/>
                <w:lang w:val="en-US"/>
              </w:rPr>
              <w:t>).</w:t>
            </w: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and will contribute to the fulfilment of the Company's objectives to ensure growth of the Group's value and business efficiency.</w:t>
            </w:r>
          </w:p>
          <w:p w:rsidR="00B25521" w:rsidRPr="00D33671" w:rsidRDefault="00B25521" w:rsidP="0078476F">
            <w:pPr>
              <w:tabs>
                <w:tab w:val="left" w:pos="1600"/>
              </w:tabs>
              <w:jc w:val="both"/>
              <w:rPr>
                <w:b/>
                <w:bCs/>
                <w:sz w:val="24"/>
                <w:szCs w:val="24"/>
                <w:lang w:val="en-US"/>
              </w:rPr>
            </w:pPr>
          </w:p>
          <w:p w:rsidR="00B25521" w:rsidRPr="00D33671" w:rsidRDefault="00B25521" w:rsidP="0078476F">
            <w:pPr>
              <w:tabs>
                <w:tab w:val="left" w:pos="1600"/>
              </w:tabs>
              <w:jc w:val="both"/>
              <w:rPr>
                <w:b/>
                <w:bCs/>
                <w:sz w:val="24"/>
                <w:szCs w:val="24"/>
                <w:lang w:val="en-US"/>
              </w:rPr>
            </w:pPr>
          </w:p>
          <w:p w:rsidR="00B25521" w:rsidRPr="00D33671" w:rsidRDefault="00B25521" w:rsidP="0078476F">
            <w:pPr>
              <w:spacing w:before="120"/>
              <w:jc w:val="both"/>
              <w:rPr>
                <w:sz w:val="24"/>
                <w:szCs w:val="24"/>
                <w:u w:val="single"/>
                <w:lang w:val="en-US"/>
              </w:rPr>
            </w:pPr>
            <w:r w:rsidRPr="00D33671">
              <w:rPr>
                <w:sz w:val="24"/>
                <w:szCs w:val="24"/>
                <w:u w:val="single"/>
                <w:lang w:val="en-US"/>
              </w:rPr>
              <w:t xml:space="preserve">Anticipated risks for Company’s activity: </w:t>
            </w:r>
          </w:p>
          <w:p w:rsidR="00B25521" w:rsidRPr="00D33671" w:rsidRDefault="00B25521" w:rsidP="0078476F">
            <w:pPr>
              <w:jc w:val="both"/>
              <w:rPr>
                <w:sz w:val="24"/>
                <w:szCs w:val="24"/>
                <w:u w:val="single"/>
                <w:lang w:val="en-US"/>
              </w:rPr>
            </w:pPr>
          </w:p>
          <w:p w:rsidR="00B25521" w:rsidRPr="00D33671" w:rsidRDefault="00B25521"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 xml:space="preserve">Due to the fact that the Company provides security for obligations of a third party, there is a risk of negative financial consequences for the Company </w:t>
            </w:r>
            <w:r w:rsidRPr="00D33671">
              <w:rPr>
                <w:sz w:val="24"/>
                <w:szCs w:val="24"/>
                <w:lang w:val="en-US"/>
              </w:rPr>
              <w:lastRenderedPageBreak/>
              <w:t xml:space="preserve">in the form of the obligation to repay debt of the third party (the subsidiary) in case of non-performance or improper performance of its obligations. Meanwhile, the Company has an opportunity to have a significant influence on the third party's activities, including performance of its obligations, and, accordingly, to </w:t>
            </w:r>
            <w:proofErr w:type="spellStart"/>
            <w:r w:rsidRPr="00D33671">
              <w:rPr>
                <w:sz w:val="24"/>
                <w:szCs w:val="24"/>
                <w:lang w:val="en-US"/>
              </w:rPr>
              <w:t>minimise</w:t>
            </w:r>
            <w:proofErr w:type="spellEnd"/>
            <w:r w:rsidRPr="00D33671">
              <w:rPr>
                <w:sz w:val="24"/>
                <w:szCs w:val="24"/>
                <w:lang w:val="en-US"/>
              </w:rPr>
              <w:t xml:space="preserve"> the risk of negative consequences for the Company.</w:t>
            </w:r>
          </w:p>
          <w:p w:rsidR="00B25521" w:rsidRPr="00D33671" w:rsidRDefault="00B25521" w:rsidP="0078476F">
            <w:pPr>
              <w:tabs>
                <w:tab w:val="left" w:pos="1600"/>
              </w:tabs>
              <w:jc w:val="both"/>
              <w:rPr>
                <w:sz w:val="24"/>
                <w:szCs w:val="24"/>
                <w:lang w:val="en-US"/>
              </w:rPr>
            </w:pPr>
          </w:p>
          <w:p w:rsidR="00B25521" w:rsidRPr="00D33671" w:rsidRDefault="00B25521" w:rsidP="0078476F">
            <w:pPr>
              <w:tabs>
                <w:tab w:val="left" w:pos="1600"/>
              </w:tabs>
              <w:jc w:val="both"/>
              <w:rPr>
                <w:sz w:val="24"/>
                <w:szCs w:val="24"/>
                <w:lang w:val="en-US"/>
              </w:rPr>
            </w:pPr>
          </w:p>
          <w:p w:rsidR="00B25521" w:rsidRPr="00D33671" w:rsidRDefault="00B25521" w:rsidP="0078476F">
            <w:pPr>
              <w:tabs>
                <w:tab w:val="left" w:pos="1600"/>
              </w:tabs>
              <w:jc w:val="both"/>
              <w:rPr>
                <w:sz w:val="24"/>
                <w:szCs w:val="24"/>
                <w:lang w:val="en-US"/>
              </w:rPr>
            </w:pPr>
          </w:p>
          <w:p w:rsidR="00B25521" w:rsidRPr="00D33671" w:rsidRDefault="00B25521" w:rsidP="0078476F">
            <w:pPr>
              <w:rPr>
                <w:sz w:val="24"/>
                <w:szCs w:val="24"/>
                <w:lang w:val="en-US"/>
              </w:rPr>
            </w:pPr>
          </w:p>
          <w:p w:rsidR="00B25521" w:rsidRPr="00D33671" w:rsidRDefault="00B25521" w:rsidP="0078476F">
            <w:pPr>
              <w:spacing w:before="120"/>
              <w:jc w:val="both"/>
              <w:rPr>
                <w:sz w:val="24"/>
                <w:szCs w:val="24"/>
                <w:u w:val="single"/>
                <w:lang w:val="en-US"/>
              </w:rPr>
            </w:pPr>
            <w:r w:rsidRPr="00D33671">
              <w:rPr>
                <w:sz w:val="24"/>
                <w:szCs w:val="24"/>
                <w:u w:val="single"/>
                <w:lang w:val="en-US"/>
              </w:rPr>
              <w:t xml:space="preserve">The expediency of the transaction: </w:t>
            </w:r>
          </w:p>
          <w:p w:rsidR="00B25521" w:rsidRPr="00D33671" w:rsidRDefault="00B25521" w:rsidP="0078476F">
            <w:pPr>
              <w:spacing w:before="60"/>
              <w:jc w:val="both"/>
              <w:rPr>
                <w:sz w:val="24"/>
                <w:szCs w:val="24"/>
                <w:lang w:val="en-US"/>
              </w:rPr>
            </w:pPr>
            <w:r w:rsidRPr="00D33671">
              <w:rPr>
                <w:sz w:val="24"/>
                <w:szCs w:val="24"/>
                <w:lang w:val="en-US"/>
              </w:rPr>
              <w:t xml:space="preserve">Taking into account the current financial position of the Company, the Company considers it expedient to conclude the transaction on the terms and conditions specified in the wording of the resolution on the agenda item </w:t>
            </w:r>
            <w:r w:rsidR="002E271B">
              <w:rPr>
                <w:sz w:val="24"/>
                <w:szCs w:val="24"/>
                <w:lang w:val="en-US"/>
              </w:rPr>
              <w:t>4</w:t>
            </w:r>
            <w:r w:rsidRPr="00D33671">
              <w:rPr>
                <w:sz w:val="24"/>
                <w:szCs w:val="24"/>
                <w:lang w:val="en-US"/>
              </w:rPr>
              <w:t xml:space="preserve"> of the </w:t>
            </w:r>
            <w:r>
              <w:rPr>
                <w:sz w:val="24"/>
                <w:szCs w:val="24"/>
                <w:lang w:val="en-US"/>
              </w:rPr>
              <w:t>extraordinary</w:t>
            </w:r>
            <w:r w:rsidRPr="00D33671">
              <w:rPr>
                <w:sz w:val="24"/>
                <w:szCs w:val="24"/>
                <w:lang w:val="en-US"/>
              </w:rPr>
              <w:t xml:space="preserve"> general meeting of shareholders of the Company</w:t>
            </w:r>
            <w:r>
              <w:rPr>
                <w:sz w:val="24"/>
                <w:szCs w:val="24"/>
                <w:lang w:val="en-US"/>
              </w:rPr>
              <w:t xml:space="preserve"> (absentee voting </w:t>
            </w:r>
            <w:r w:rsidRPr="00BF6703">
              <w:rPr>
                <w:sz w:val="24"/>
                <w:szCs w:val="24"/>
                <w:lang w:val="en-US"/>
              </w:rPr>
              <w:t xml:space="preserve">for passing resolutions by the </w:t>
            </w:r>
            <w:r>
              <w:rPr>
                <w:sz w:val="24"/>
                <w:szCs w:val="24"/>
                <w:lang w:val="en-US"/>
              </w:rPr>
              <w:t>g</w:t>
            </w:r>
            <w:r w:rsidRPr="00BF6703">
              <w:rPr>
                <w:sz w:val="24"/>
                <w:szCs w:val="24"/>
                <w:lang w:val="en-US"/>
              </w:rPr>
              <w:t xml:space="preserve">eneral </w:t>
            </w:r>
            <w:r>
              <w:rPr>
                <w:sz w:val="24"/>
                <w:szCs w:val="24"/>
                <w:lang w:val="en-US"/>
              </w:rPr>
              <w:t>m</w:t>
            </w:r>
            <w:r w:rsidRPr="00BF6703">
              <w:rPr>
                <w:sz w:val="24"/>
                <w:szCs w:val="24"/>
                <w:lang w:val="en-US"/>
              </w:rPr>
              <w:t xml:space="preserve">eeting of </w:t>
            </w:r>
            <w:r>
              <w:rPr>
                <w:sz w:val="24"/>
                <w:szCs w:val="24"/>
                <w:lang w:val="en-US"/>
              </w:rPr>
              <w:t>s</w:t>
            </w:r>
            <w:r w:rsidRPr="00BF6703">
              <w:rPr>
                <w:sz w:val="24"/>
                <w:szCs w:val="24"/>
                <w:lang w:val="en-US"/>
              </w:rPr>
              <w:t>hareholders</w:t>
            </w:r>
            <w:r>
              <w:rPr>
                <w:sz w:val="24"/>
                <w:szCs w:val="24"/>
                <w:lang w:val="en-US"/>
              </w:rPr>
              <w:t xml:space="preserve"> </w:t>
            </w:r>
            <w:r w:rsidRPr="00D33671">
              <w:rPr>
                <w:sz w:val="24"/>
                <w:szCs w:val="24"/>
                <w:lang w:val="en-US"/>
              </w:rPr>
              <w:t>of the Company</w:t>
            </w:r>
            <w:r>
              <w:rPr>
                <w:sz w:val="24"/>
                <w:szCs w:val="24"/>
                <w:lang w:val="en-US"/>
              </w:rPr>
              <w:t>)</w:t>
            </w:r>
            <w:r w:rsidRPr="00D33671">
              <w:rPr>
                <w:sz w:val="24"/>
                <w:szCs w:val="24"/>
                <w:lang w:val="en-US"/>
              </w:rPr>
              <w:t>.</w:t>
            </w:r>
          </w:p>
          <w:p w:rsidR="00B25521" w:rsidRPr="00D33671" w:rsidRDefault="00B25521" w:rsidP="0078476F">
            <w:pPr>
              <w:spacing w:before="60"/>
              <w:jc w:val="both"/>
              <w:rPr>
                <w:i/>
                <w:sz w:val="24"/>
                <w:szCs w:val="24"/>
                <w:lang w:val="en-US"/>
              </w:rPr>
            </w:pPr>
          </w:p>
          <w:p w:rsidR="00B25521" w:rsidRPr="00D33671" w:rsidRDefault="00B25521" w:rsidP="0078476F">
            <w:pPr>
              <w:spacing w:before="60"/>
              <w:jc w:val="both"/>
              <w:rPr>
                <w:sz w:val="24"/>
                <w:szCs w:val="24"/>
                <w:lang w:val="en-US"/>
              </w:rPr>
            </w:pPr>
            <w:r w:rsidRPr="00D33671">
              <w:rPr>
                <w:sz w:val="24"/>
                <w:szCs w:val="24"/>
                <w:lang w:val="en-US"/>
              </w:rPr>
              <w:t xml:space="preserve">The Company's transaction 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w:t>
            </w:r>
            <w:r w:rsidRPr="00D33671">
              <w:rPr>
                <w:sz w:val="24"/>
                <w:szCs w:val="24"/>
                <w:lang w:val="en-US"/>
              </w:rPr>
              <w:t xml:space="preserve"> is </w:t>
            </w:r>
            <w:proofErr w:type="spellStart"/>
            <w:r w:rsidRPr="00D33671">
              <w:rPr>
                <w:sz w:val="24"/>
                <w:szCs w:val="24"/>
                <w:lang w:val="en-US"/>
              </w:rPr>
              <w:t>recognised</w:t>
            </w:r>
            <w:proofErr w:type="spellEnd"/>
            <w:r w:rsidRPr="00D33671">
              <w:rPr>
                <w:sz w:val="24"/>
                <w:szCs w:val="24"/>
                <w:lang w:val="en-US"/>
              </w:rPr>
              <w:t xml:space="preserve"> as a related party transaction. </w:t>
            </w:r>
          </w:p>
          <w:p w:rsidR="00B25521" w:rsidRPr="00D33671" w:rsidRDefault="00B25521" w:rsidP="0078476F">
            <w:pPr>
              <w:spacing w:before="120"/>
              <w:jc w:val="both"/>
              <w:rPr>
                <w:sz w:val="24"/>
                <w:szCs w:val="24"/>
                <w:lang w:val="en-US"/>
              </w:rPr>
            </w:pPr>
            <w:r w:rsidRPr="00D33671">
              <w:rPr>
                <w:sz w:val="24"/>
                <w:szCs w:val="24"/>
                <w:lang w:val="en-US"/>
              </w:rPr>
              <w:t>Pursuant to Clause 4 of Article 83 of the Federal Law ‘On Joint-Stock Companies’, a resolution on approval of a related party transaction which may amount to ten or more percent of the book value of the Company's assets according to its accounting (financial) statements as of the last reporting date shall be passed by the general meeting of shareholders.</w:t>
            </w:r>
          </w:p>
          <w:p w:rsidR="00B25521" w:rsidRPr="00D33671" w:rsidRDefault="00B25521" w:rsidP="0078476F">
            <w:pPr>
              <w:jc w:val="both"/>
              <w:rPr>
                <w:sz w:val="24"/>
                <w:szCs w:val="24"/>
                <w:lang w:val="en-US"/>
              </w:rPr>
            </w:pPr>
          </w:p>
          <w:p w:rsidR="00B25521" w:rsidRPr="00D33671" w:rsidRDefault="00B25521" w:rsidP="0078476F">
            <w:pPr>
              <w:jc w:val="both"/>
              <w:rPr>
                <w:sz w:val="24"/>
                <w:szCs w:val="24"/>
                <w:lang w:val="en-US"/>
              </w:rPr>
            </w:pPr>
          </w:p>
          <w:p w:rsidR="00B25521" w:rsidRPr="00E43EE4" w:rsidRDefault="00B25521" w:rsidP="0078476F">
            <w:pPr>
              <w:spacing w:before="120"/>
              <w:jc w:val="both"/>
              <w:rPr>
                <w:sz w:val="24"/>
                <w:szCs w:val="24"/>
                <w:lang w:val="en-US"/>
              </w:rPr>
            </w:pPr>
            <w:r w:rsidRPr="00D33671">
              <w:rPr>
                <w:sz w:val="24"/>
                <w:szCs w:val="24"/>
                <w:lang w:val="en-US"/>
              </w:rPr>
              <w:t xml:space="preserve">A resolution shall be passed by a majority </w:t>
            </w:r>
            <w:r w:rsidRPr="00E43EE4">
              <w:rPr>
                <w:sz w:val="24"/>
                <w:szCs w:val="24"/>
                <w:lang w:val="en-US"/>
              </w:rPr>
              <w:t>of votes of shareholders owning voting shares attending the meeting (participating in absentee voting) and not being interested in the transaction or controlled by persons interested in the transaction.</w:t>
            </w:r>
          </w:p>
          <w:p w:rsidR="00B25521" w:rsidRDefault="00B25521" w:rsidP="0078476F">
            <w:pPr>
              <w:spacing w:before="60"/>
              <w:rPr>
                <w:b/>
                <w:bCs/>
                <w:sz w:val="24"/>
                <w:szCs w:val="24"/>
                <w:lang w:val="en-US"/>
              </w:rPr>
            </w:pPr>
          </w:p>
          <w:p w:rsidR="00B25521" w:rsidRPr="00D33671" w:rsidRDefault="00B25521" w:rsidP="0078476F">
            <w:pPr>
              <w:spacing w:before="60"/>
              <w:rPr>
                <w:b/>
                <w:bCs/>
                <w:sz w:val="24"/>
                <w:szCs w:val="24"/>
                <w:lang w:val="en-US"/>
              </w:rPr>
            </w:pPr>
          </w:p>
        </w:tc>
      </w:tr>
      <w:tr w:rsidR="002E271B" w:rsidRPr="00B5253E" w:rsidTr="0078476F">
        <w:tc>
          <w:tcPr>
            <w:tcW w:w="5174" w:type="dxa"/>
          </w:tcPr>
          <w:p w:rsidR="002E271B" w:rsidRPr="00B5253E"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sz w:val="24"/>
                <w:szCs w:val="24"/>
                <w:u w:val="single"/>
              </w:rPr>
            </w:pPr>
            <w:r w:rsidRPr="00D33671">
              <w:rPr>
                <w:b/>
                <w:bCs/>
                <w:sz w:val="24"/>
                <w:szCs w:val="24"/>
                <w:u w:val="single"/>
              </w:rPr>
              <w:lastRenderedPageBreak/>
              <w:t xml:space="preserve">Сделка </w:t>
            </w:r>
            <w:r w:rsidRPr="00B5253E">
              <w:rPr>
                <w:b/>
                <w:bCs/>
                <w:sz w:val="24"/>
                <w:szCs w:val="24"/>
                <w:u w:val="single"/>
              </w:rPr>
              <w:t>5</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rPr>
            </w:pPr>
            <w:r w:rsidRPr="00D33671">
              <w:rPr>
                <w:b/>
                <w:bCs/>
                <w:i/>
                <w:sz w:val="24"/>
                <w:szCs w:val="24"/>
              </w:rPr>
              <w:t xml:space="preserve">Краткое описание*: </w:t>
            </w:r>
          </w:p>
          <w:p w:rsidR="002E271B" w:rsidRPr="00D33671" w:rsidRDefault="002E271B" w:rsidP="0078476F">
            <w:pPr>
              <w:tabs>
                <w:tab w:val="left" w:pos="1600"/>
              </w:tabs>
              <w:jc w:val="both"/>
              <w:rPr>
                <w:sz w:val="24"/>
                <w:szCs w:val="24"/>
              </w:rPr>
            </w:pPr>
            <w:r w:rsidRPr="00D33671">
              <w:rPr>
                <w:sz w:val="24"/>
                <w:szCs w:val="24"/>
              </w:rPr>
              <w:t>Договор поручительства № </w:t>
            </w:r>
            <w:r w:rsidRPr="00B25521">
              <w:rPr>
                <w:sz w:val="24"/>
                <w:szCs w:val="24"/>
              </w:rPr>
              <w:t>30</w:t>
            </w:r>
            <w:r w:rsidRPr="002E271B">
              <w:rPr>
                <w:sz w:val="24"/>
                <w:szCs w:val="24"/>
              </w:rPr>
              <w:t>1</w:t>
            </w:r>
            <w:r w:rsidRPr="005E2774">
              <w:rPr>
                <w:sz w:val="24"/>
                <w:szCs w:val="24"/>
              </w:rPr>
              <w:t xml:space="preserve">/С-Г-ПЮ-2/25 </w:t>
            </w:r>
            <w:r w:rsidRPr="005E2774">
              <w:rPr>
                <w:sz w:val="24"/>
                <w:szCs w:val="24"/>
              </w:rPr>
              <w:lastRenderedPageBreak/>
              <w:t xml:space="preserve">от </w:t>
            </w:r>
            <w:r w:rsidRPr="00B25521">
              <w:rPr>
                <w:sz w:val="24"/>
                <w:szCs w:val="24"/>
              </w:rPr>
              <w:t>12</w:t>
            </w:r>
            <w:r w:rsidRPr="005E2774">
              <w:rPr>
                <w:sz w:val="24"/>
                <w:szCs w:val="24"/>
              </w:rPr>
              <w:t>.02.2025</w:t>
            </w:r>
            <w:r w:rsidRPr="00D33671">
              <w:rPr>
                <w:sz w:val="24"/>
                <w:szCs w:val="24"/>
              </w:rPr>
              <w:t xml:space="preserve"> </w:t>
            </w:r>
            <w:r>
              <w:rPr>
                <w:sz w:val="24"/>
                <w:szCs w:val="24"/>
              </w:rPr>
              <w:t xml:space="preserve">г. </w:t>
            </w:r>
            <w:r w:rsidRPr="00D33671">
              <w:rPr>
                <w:sz w:val="24"/>
                <w:szCs w:val="24"/>
              </w:rPr>
              <w:t xml:space="preserve">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в обеспечение обязательств дочерней компании (ООО «</w:t>
            </w:r>
            <w:r>
              <w:rPr>
                <w:sz w:val="24"/>
                <w:szCs w:val="24"/>
              </w:rPr>
              <w:t>РОСИНТЕР РЕСТОРАНТС</w:t>
            </w:r>
            <w:r w:rsidRPr="00D33671">
              <w:rPr>
                <w:sz w:val="24"/>
                <w:szCs w:val="24"/>
              </w:rPr>
              <w:t>», «</w:t>
            </w:r>
            <w:r>
              <w:rPr>
                <w:sz w:val="24"/>
                <w:szCs w:val="24"/>
              </w:rPr>
              <w:t>Принципал 1</w:t>
            </w:r>
            <w:r w:rsidRPr="00D33671">
              <w:rPr>
                <w:sz w:val="24"/>
                <w:szCs w:val="24"/>
              </w:rPr>
              <w:t xml:space="preserve">») по договору </w:t>
            </w:r>
            <w:r w:rsidRPr="005E2774">
              <w:rPr>
                <w:sz w:val="24"/>
                <w:szCs w:val="24"/>
              </w:rPr>
              <w:t>о предоставлении банковской гарантии № </w:t>
            </w:r>
            <w:r w:rsidRPr="00B25521">
              <w:rPr>
                <w:sz w:val="24"/>
                <w:szCs w:val="24"/>
              </w:rPr>
              <w:t>30</w:t>
            </w:r>
            <w:r w:rsidRPr="002E271B">
              <w:rPr>
                <w:sz w:val="24"/>
                <w:szCs w:val="24"/>
              </w:rPr>
              <w:t>1</w:t>
            </w:r>
            <w:r w:rsidRPr="005E2774">
              <w:rPr>
                <w:sz w:val="24"/>
                <w:szCs w:val="24"/>
              </w:rPr>
              <w:t xml:space="preserve">/С-Г/25 </w:t>
            </w:r>
            <w:r w:rsidRPr="00D33671">
              <w:rPr>
                <w:sz w:val="24"/>
                <w:szCs w:val="24"/>
              </w:rPr>
              <w:t xml:space="preserve">(«Поручительство </w:t>
            </w:r>
            <w:r w:rsidRPr="002E271B">
              <w:rPr>
                <w:sz w:val="24"/>
                <w:szCs w:val="24"/>
              </w:rPr>
              <w:t>5</w:t>
            </w:r>
            <w:r w:rsidRPr="00D33671">
              <w:rPr>
                <w:sz w:val="24"/>
                <w:szCs w:val="24"/>
              </w:rPr>
              <w:t>»)</w:t>
            </w:r>
            <w:r>
              <w:rPr>
                <w:sz w:val="24"/>
                <w:szCs w:val="24"/>
              </w:rPr>
              <w:t>.</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D33671">
              <w:rPr>
                <w:bCs/>
                <w:sz w:val="24"/>
                <w:szCs w:val="24"/>
              </w:rPr>
              <w:t xml:space="preserve">Предлагается одобрить заключение Сделки </w:t>
            </w:r>
            <w:r w:rsidRPr="002E271B">
              <w:rPr>
                <w:bCs/>
                <w:sz w:val="24"/>
                <w:szCs w:val="24"/>
              </w:rPr>
              <w:t>5</w:t>
            </w:r>
            <w:r w:rsidRPr="00D33671">
              <w:rPr>
                <w:bCs/>
                <w:sz w:val="24"/>
                <w:szCs w:val="24"/>
              </w:rPr>
              <w:t xml:space="preserve"> на следующих условиях:</w:t>
            </w:r>
          </w:p>
          <w:p w:rsidR="002E271B" w:rsidRPr="00D33671" w:rsidRDefault="002E271B" w:rsidP="0078476F">
            <w:pPr>
              <w:tabs>
                <w:tab w:val="left" w:pos="1600"/>
              </w:tabs>
              <w:jc w:val="both"/>
              <w:rPr>
                <w:bCs/>
                <w:sz w:val="24"/>
                <w:szCs w:val="24"/>
              </w:rPr>
            </w:pPr>
            <w:r w:rsidRPr="00D33671">
              <w:rPr>
                <w:bCs/>
                <w:sz w:val="24"/>
                <w:szCs w:val="24"/>
              </w:rPr>
              <w:t>- поручительство солидарное</w:t>
            </w:r>
            <w:r>
              <w:rPr>
                <w:bCs/>
                <w:sz w:val="24"/>
                <w:szCs w:val="24"/>
              </w:rPr>
              <w:t>;</w:t>
            </w:r>
          </w:p>
          <w:p w:rsidR="002E271B" w:rsidRPr="00D33671" w:rsidRDefault="002E271B" w:rsidP="0078476F">
            <w:pPr>
              <w:tabs>
                <w:tab w:val="left" w:pos="1600"/>
              </w:tabs>
              <w:jc w:val="both"/>
              <w:rPr>
                <w:bCs/>
                <w:sz w:val="24"/>
                <w:szCs w:val="24"/>
              </w:rPr>
            </w:pPr>
            <w:r w:rsidRPr="00D33671">
              <w:rPr>
                <w:bCs/>
                <w:sz w:val="24"/>
                <w:szCs w:val="24"/>
              </w:rPr>
              <w:t xml:space="preserve">- срок поручительства: </w:t>
            </w:r>
            <w:r>
              <w:rPr>
                <w:bCs/>
                <w:sz w:val="24"/>
                <w:szCs w:val="24"/>
              </w:rPr>
              <w:t>по</w:t>
            </w:r>
            <w:r w:rsidRPr="00D33671">
              <w:rPr>
                <w:bCs/>
                <w:sz w:val="24"/>
                <w:szCs w:val="24"/>
              </w:rPr>
              <w:t xml:space="preserve"> </w:t>
            </w:r>
            <w:r w:rsidRPr="002E271B">
              <w:rPr>
                <w:bCs/>
                <w:sz w:val="24"/>
                <w:szCs w:val="24"/>
              </w:rPr>
              <w:t>11</w:t>
            </w:r>
            <w:r w:rsidRPr="00D33671">
              <w:rPr>
                <w:bCs/>
                <w:sz w:val="24"/>
                <w:szCs w:val="24"/>
              </w:rPr>
              <w:t>.0</w:t>
            </w:r>
            <w:r>
              <w:rPr>
                <w:bCs/>
                <w:sz w:val="24"/>
                <w:szCs w:val="24"/>
              </w:rPr>
              <w:t>2</w:t>
            </w:r>
            <w:r w:rsidRPr="00D33671">
              <w:rPr>
                <w:bCs/>
                <w:sz w:val="24"/>
                <w:szCs w:val="24"/>
              </w:rPr>
              <w:t>.20</w:t>
            </w:r>
            <w:r>
              <w:rPr>
                <w:bCs/>
                <w:sz w:val="24"/>
                <w:szCs w:val="24"/>
              </w:rPr>
              <w:t>29</w:t>
            </w:r>
            <w:r w:rsidRPr="00D33671">
              <w:rPr>
                <w:bCs/>
                <w:sz w:val="24"/>
                <w:szCs w:val="24"/>
              </w:rPr>
              <w:t xml:space="preserve"> г.</w:t>
            </w:r>
            <w:r>
              <w:rPr>
                <w:bCs/>
                <w:sz w:val="24"/>
                <w:szCs w:val="24"/>
              </w:rPr>
              <w:t>;</w:t>
            </w:r>
          </w:p>
          <w:p w:rsidR="002E271B" w:rsidRPr="002E271B" w:rsidRDefault="002E271B" w:rsidP="0078476F">
            <w:pPr>
              <w:tabs>
                <w:tab w:val="left" w:pos="1600"/>
              </w:tabs>
              <w:jc w:val="both"/>
              <w:rPr>
                <w:bCs/>
                <w:sz w:val="24"/>
                <w:szCs w:val="24"/>
              </w:rPr>
            </w:pPr>
            <w:r w:rsidRPr="00D33671">
              <w:rPr>
                <w:bCs/>
                <w:sz w:val="24"/>
                <w:szCs w:val="24"/>
              </w:rPr>
              <w:t xml:space="preserve">- сумма </w:t>
            </w:r>
            <w:r>
              <w:rPr>
                <w:bCs/>
                <w:sz w:val="24"/>
                <w:szCs w:val="24"/>
              </w:rPr>
              <w:t>гарантии</w:t>
            </w:r>
            <w:r w:rsidRPr="00D33671">
              <w:rPr>
                <w:bCs/>
                <w:sz w:val="24"/>
                <w:szCs w:val="24"/>
              </w:rPr>
              <w:t xml:space="preserve">: </w:t>
            </w:r>
            <w:r w:rsidRPr="002E271B">
              <w:rPr>
                <w:bCs/>
                <w:sz w:val="24"/>
                <w:szCs w:val="24"/>
              </w:rPr>
              <w:t>4</w:t>
            </w:r>
            <w:r w:rsidRPr="00B878B2">
              <w:rPr>
                <w:bCs/>
                <w:sz w:val="24"/>
                <w:szCs w:val="24"/>
              </w:rPr>
              <w:t> </w:t>
            </w:r>
            <w:r w:rsidRPr="002E271B">
              <w:rPr>
                <w:bCs/>
                <w:sz w:val="24"/>
                <w:szCs w:val="24"/>
              </w:rPr>
              <w:t>649</w:t>
            </w:r>
            <w:r w:rsidRPr="00B878B2">
              <w:rPr>
                <w:bCs/>
                <w:sz w:val="24"/>
                <w:szCs w:val="24"/>
              </w:rPr>
              <w:t> </w:t>
            </w:r>
            <w:r w:rsidRPr="002E271B">
              <w:rPr>
                <w:bCs/>
                <w:sz w:val="24"/>
                <w:szCs w:val="24"/>
              </w:rPr>
              <w:t>845</w:t>
            </w:r>
            <w:r w:rsidRPr="00B878B2">
              <w:rPr>
                <w:bCs/>
                <w:sz w:val="24"/>
                <w:szCs w:val="24"/>
              </w:rPr>
              <w:t>,</w:t>
            </w:r>
            <w:r w:rsidRPr="002E271B">
              <w:rPr>
                <w:bCs/>
                <w:sz w:val="24"/>
                <w:szCs w:val="24"/>
              </w:rPr>
              <w:t>03</w:t>
            </w:r>
            <w:r w:rsidRPr="00A92171">
              <w:rPr>
                <w:b/>
                <w:iCs/>
                <w:sz w:val="18"/>
                <w:szCs w:val="18"/>
              </w:rPr>
              <w:t xml:space="preserve"> </w:t>
            </w:r>
            <w:r w:rsidRPr="00D33671">
              <w:rPr>
                <w:bCs/>
                <w:sz w:val="24"/>
                <w:szCs w:val="24"/>
              </w:rPr>
              <w:t>руб.</w:t>
            </w:r>
            <w:r>
              <w:rPr>
                <w:bCs/>
                <w:sz w:val="24"/>
                <w:szCs w:val="24"/>
              </w:rPr>
              <w:t>;</w:t>
            </w:r>
          </w:p>
          <w:p w:rsidR="002E271B" w:rsidRPr="00034932" w:rsidRDefault="002E271B" w:rsidP="0078476F">
            <w:pPr>
              <w:tabs>
                <w:tab w:val="left" w:pos="1600"/>
              </w:tabs>
              <w:jc w:val="both"/>
              <w:rPr>
                <w:bCs/>
                <w:sz w:val="24"/>
                <w:szCs w:val="24"/>
              </w:rPr>
            </w:pPr>
            <w:r w:rsidRPr="00D33671">
              <w:rPr>
                <w:bCs/>
                <w:sz w:val="24"/>
                <w:szCs w:val="24"/>
              </w:rPr>
              <w:t xml:space="preserve">- срок </w:t>
            </w:r>
            <w:r>
              <w:rPr>
                <w:bCs/>
                <w:sz w:val="24"/>
                <w:szCs w:val="24"/>
              </w:rPr>
              <w:t>гарантии</w:t>
            </w:r>
            <w:r w:rsidRPr="00D33671">
              <w:rPr>
                <w:bCs/>
                <w:sz w:val="24"/>
                <w:szCs w:val="24"/>
              </w:rPr>
              <w:t xml:space="preserve">: </w:t>
            </w:r>
            <w:r w:rsidRPr="00034932">
              <w:rPr>
                <w:bCs/>
                <w:sz w:val="24"/>
                <w:szCs w:val="24"/>
              </w:rPr>
              <w:t xml:space="preserve">с </w:t>
            </w:r>
            <w:r w:rsidRPr="00B25521">
              <w:rPr>
                <w:bCs/>
                <w:sz w:val="24"/>
                <w:szCs w:val="24"/>
              </w:rPr>
              <w:t>12</w:t>
            </w:r>
            <w:r w:rsidRPr="00B878B2">
              <w:rPr>
                <w:bCs/>
                <w:sz w:val="24"/>
                <w:szCs w:val="24"/>
              </w:rPr>
              <w:t xml:space="preserve">.02.2025 г. по </w:t>
            </w:r>
            <w:r w:rsidRPr="00B25521">
              <w:rPr>
                <w:bCs/>
                <w:sz w:val="24"/>
                <w:szCs w:val="24"/>
              </w:rPr>
              <w:t>11</w:t>
            </w:r>
            <w:r w:rsidRPr="00B878B2">
              <w:rPr>
                <w:bCs/>
                <w:sz w:val="24"/>
                <w:szCs w:val="24"/>
              </w:rPr>
              <w:t xml:space="preserve">.02.2026 </w:t>
            </w:r>
            <w:r w:rsidRPr="00034932">
              <w:rPr>
                <w:bCs/>
                <w:sz w:val="24"/>
                <w:szCs w:val="24"/>
              </w:rPr>
              <w:t>г</w:t>
            </w:r>
            <w:r>
              <w:rPr>
                <w:bCs/>
                <w:sz w:val="24"/>
                <w:szCs w:val="24"/>
              </w:rPr>
              <w:t>.;</w:t>
            </w:r>
          </w:p>
          <w:p w:rsidR="002E271B" w:rsidRPr="00702401" w:rsidRDefault="002E271B" w:rsidP="0078476F">
            <w:pPr>
              <w:pBdr>
                <w:top w:val="nil"/>
                <w:left w:val="nil"/>
                <w:bottom w:val="nil"/>
                <w:right w:val="nil"/>
                <w:between w:val="nil"/>
                <w:bar w:val="nil"/>
              </w:pBdr>
              <w:tabs>
                <w:tab w:val="left" w:pos="1600"/>
              </w:tabs>
              <w:jc w:val="both"/>
              <w:rPr>
                <w:bCs/>
                <w:sz w:val="24"/>
                <w:szCs w:val="24"/>
              </w:rPr>
            </w:pPr>
            <w:r>
              <w:rPr>
                <w:bCs/>
                <w:sz w:val="24"/>
                <w:szCs w:val="24"/>
              </w:rPr>
              <w:t xml:space="preserve">- </w:t>
            </w:r>
            <w:r w:rsidRPr="00702401">
              <w:rPr>
                <w:bCs/>
                <w:sz w:val="24"/>
                <w:szCs w:val="24"/>
              </w:rPr>
              <w:t>комисси</w:t>
            </w:r>
            <w:r>
              <w:rPr>
                <w:bCs/>
                <w:sz w:val="24"/>
                <w:szCs w:val="24"/>
              </w:rPr>
              <w:t>я</w:t>
            </w:r>
            <w:r w:rsidRPr="00702401">
              <w:rPr>
                <w:bCs/>
                <w:sz w:val="24"/>
                <w:szCs w:val="24"/>
              </w:rPr>
              <w:t xml:space="preserve"> за предоставление (выдачу) гарантии: 3 % </w:t>
            </w:r>
            <w:proofErr w:type="gramStart"/>
            <w:r w:rsidRPr="00702401">
              <w:rPr>
                <w:bCs/>
                <w:sz w:val="24"/>
                <w:szCs w:val="24"/>
              </w:rPr>
              <w:t>годовых</w:t>
            </w:r>
            <w:proofErr w:type="gramEnd"/>
            <w:r w:rsidRPr="00702401">
              <w:rPr>
                <w:bCs/>
                <w:sz w:val="24"/>
                <w:szCs w:val="24"/>
              </w:rPr>
              <w:t>;</w:t>
            </w:r>
          </w:p>
          <w:p w:rsidR="002E271B" w:rsidRPr="00702401" w:rsidRDefault="002E271B"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комисси</w:t>
            </w:r>
            <w:r>
              <w:rPr>
                <w:bCs/>
                <w:sz w:val="24"/>
                <w:szCs w:val="24"/>
              </w:rPr>
              <w:t>я</w:t>
            </w:r>
            <w:r w:rsidRPr="00702401">
              <w:rPr>
                <w:bCs/>
                <w:sz w:val="24"/>
                <w:szCs w:val="24"/>
              </w:rPr>
              <w:t xml:space="preserve"> за оформление и проверку документов по гарантии: </w:t>
            </w:r>
            <w:r w:rsidRPr="00B25521">
              <w:rPr>
                <w:bCs/>
                <w:sz w:val="24"/>
                <w:szCs w:val="24"/>
              </w:rPr>
              <w:t>15</w:t>
            </w:r>
            <w:r w:rsidRPr="00702401">
              <w:rPr>
                <w:bCs/>
                <w:sz w:val="24"/>
                <w:szCs w:val="24"/>
              </w:rPr>
              <w:t> 000,00 руб.;</w:t>
            </w:r>
          </w:p>
          <w:p w:rsidR="002E271B" w:rsidRPr="002E271B" w:rsidRDefault="002E271B" w:rsidP="0078476F">
            <w:pPr>
              <w:pBdr>
                <w:top w:val="nil"/>
                <w:left w:val="nil"/>
                <w:bottom w:val="nil"/>
                <w:right w:val="nil"/>
                <w:between w:val="nil"/>
                <w:bar w:val="nil"/>
              </w:pBdr>
              <w:tabs>
                <w:tab w:val="left" w:pos="1600"/>
              </w:tabs>
              <w:jc w:val="both"/>
              <w:rPr>
                <w:bCs/>
                <w:sz w:val="24"/>
                <w:szCs w:val="24"/>
              </w:rPr>
            </w:pPr>
            <w:r>
              <w:rPr>
                <w:bCs/>
                <w:sz w:val="24"/>
                <w:szCs w:val="24"/>
              </w:rPr>
              <w:t>-</w:t>
            </w:r>
            <w:r w:rsidRPr="00702401">
              <w:rPr>
                <w:bCs/>
                <w:sz w:val="24"/>
                <w:szCs w:val="24"/>
              </w:rPr>
              <w:t xml:space="preserve"> обеспечиваемые обязательства: обязательства Принципала 1 по Договору </w:t>
            </w:r>
            <w:r>
              <w:rPr>
                <w:bCs/>
                <w:sz w:val="24"/>
                <w:szCs w:val="24"/>
              </w:rPr>
              <w:t>суб</w:t>
            </w:r>
            <w:r w:rsidRPr="00702401">
              <w:rPr>
                <w:bCs/>
                <w:sz w:val="24"/>
                <w:szCs w:val="24"/>
              </w:rPr>
              <w:t xml:space="preserve">аренды </w:t>
            </w:r>
            <w:r>
              <w:rPr>
                <w:bCs/>
                <w:sz w:val="24"/>
                <w:szCs w:val="24"/>
              </w:rPr>
              <w:t xml:space="preserve">нежилого помещения </w:t>
            </w:r>
            <w:r w:rsidRPr="00B878B2">
              <w:rPr>
                <w:bCs/>
                <w:sz w:val="24"/>
                <w:szCs w:val="24"/>
              </w:rPr>
              <w:t xml:space="preserve">№ </w:t>
            </w:r>
            <w:r>
              <w:rPr>
                <w:bCs/>
                <w:sz w:val="24"/>
                <w:szCs w:val="24"/>
              </w:rPr>
              <w:t>ОПВ-0</w:t>
            </w:r>
            <w:r w:rsidRPr="002E271B">
              <w:rPr>
                <w:bCs/>
                <w:sz w:val="24"/>
                <w:szCs w:val="24"/>
              </w:rPr>
              <w:t>7</w:t>
            </w:r>
            <w:r>
              <w:rPr>
                <w:bCs/>
                <w:sz w:val="24"/>
                <w:szCs w:val="24"/>
              </w:rPr>
              <w:t>/2013</w:t>
            </w:r>
            <w:proofErr w:type="gramStart"/>
            <w:r>
              <w:rPr>
                <w:bCs/>
                <w:sz w:val="24"/>
                <w:szCs w:val="24"/>
              </w:rPr>
              <w:t>/К</w:t>
            </w:r>
            <w:proofErr w:type="gramEnd"/>
            <w:r w:rsidRPr="00B878B2">
              <w:rPr>
                <w:bCs/>
                <w:sz w:val="24"/>
                <w:szCs w:val="24"/>
              </w:rPr>
              <w:t xml:space="preserve"> от </w:t>
            </w:r>
            <w:r>
              <w:rPr>
                <w:bCs/>
                <w:sz w:val="24"/>
                <w:szCs w:val="24"/>
              </w:rPr>
              <w:t>13</w:t>
            </w:r>
            <w:r w:rsidRPr="00B878B2">
              <w:rPr>
                <w:bCs/>
                <w:sz w:val="24"/>
                <w:szCs w:val="24"/>
              </w:rPr>
              <w:t>.</w:t>
            </w:r>
            <w:r>
              <w:rPr>
                <w:bCs/>
                <w:sz w:val="24"/>
                <w:szCs w:val="24"/>
              </w:rPr>
              <w:t>03</w:t>
            </w:r>
            <w:r w:rsidRPr="00B878B2">
              <w:rPr>
                <w:bCs/>
                <w:sz w:val="24"/>
                <w:szCs w:val="24"/>
              </w:rPr>
              <w:t>.20</w:t>
            </w:r>
            <w:r w:rsidRPr="00B25521">
              <w:rPr>
                <w:bCs/>
                <w:sz w:val="24"/>
                <w:szCs w:val="24"/>
              </w:rPr>
              <w:t>1</w:t>
            </w:r>
            <w:r>
              <w:rPr>
                <w:bCs/>
                <w:sz w:val="24"/>
                <w:szCs w:val="24"/>
              </w:rPr>
              <w:t>3</w:t>
            </w:r>
            <w:r w:rsidRPr="00B878B2">
              <w:rPr>
                <w:bCs/>
                <w:sz w:val="24"/>
                <w:szCs w:val="24"/>
              </w:rPr>
              <w:t xml:space="preserve"> </w:t>
            </w:r>
            <w:r>
              <w:rPr>
                <w:bCs/>
                <w:sz w:val="24"/>
                <w:szCs w:val="24"/>
              </w:rPr>
              <w:t>г.</w:t>
            </w:r>
          </w:p>
          <w:p w:rsidR="002E271B" w:rsidRPr="002E271B" w:rsidRDefault="002E271B" w:rsidP="0078476F">
            <w:pPr>
              <w:tabs>
                <w:tab w:val="left" w:pos="1600"/>
              </w:tabs>
              <w:spacing w:before="120"/>
              <w:jc w:val="both"/>
              <w:rPr>
                <w:rFonts w:eastAsia="Calibri"/>
                <w:bCs/>
                <w:iCs/>
                <w:sz w:val="24"/>
                <w:szCs w:val="24"/>
              </w:rPr>
            </w:pPr>
            <w:r w:rsidRPr="00D33671">
              <w:rPr>
                <w:b/>
                <w:i/>
                <w:sz w:val="24"/>
                <w:szCs w:val="24"/>
              </w:rPr>
              <w:t xml:space="preserve">Цена сделки </w:t>
            </w:r>
            <w:r w:rsidRPr="00D33671">
              <w:rPr>
                <w:i/>
                <w:sz w:val="24"/>
                <w:szCs w:val="24"/>
              </w:rPr>
              <w:t>(</w:t>
            </w:r>
            <w:proofErr w:type="gramStart"/>
            <w:r w:rsidRPr="00D33671">
              <w:rPr>
                <w:i/>
                <w:sz w:val="24"/>
                <w:szCs w:val="24"/>
              </w:rPr>
              <w:t>со</w:t>
            </w:r>
            <w:proofErr w:type="gramEnd"/>
            <w:r w:rsidRPr="00D33671">
              <w:rPr>
                <w:i/>
                <w:sz w:val="24"/>
                <w:szCs w:val="24"/>
              </w:rPr>
              <w:t xml:space="preserve"> взаимосвязанными сделками): </w:t>
            </w:r>
            <w:r w:rsidRPr="00D33671">
              <w:rPr>
                <w:rFonts w:eastAsia="Calibri"/>
                <w:bCs/>
                <w:iCs/>
                <w:sz w:val="24"/>
                <w:szCs w:val="24"/>
              </w:rPr>
              <w:t xml:space="preserve">не более, чем </w:t>
            </w:r>
            <w:r w:rsidRPr="00B25521">
              <w:rPr>
                <w:rFonts w:eastAsia="Calibri"/>
                <w:bCs/>
                <w:iCs/>
                <w:sz w:val="24"/>
                <w:szCs w:val="24"/>
              </w:rPr>
              <w:t>505</w:t>
            </w:r>
            <w:r w:rsidRPr="00577560">
              <w:rPr>
                <w:rFonts w:eastAsia="Calibri"/>
                <w:bCs/>
                <w:iCs/>
                <w:sz w:val="24"/>
                <w:szCs w:val="24"/>
              </w:rPr>
              <w:t> </w:t>
            </w:r>
            <w:r w:rsidRPr="00B25521">
              <w:rPr>
                <w:rFonts w:eastAsia="Calibri"/>
                <w:bCs/>
                <w:iCs/>
                <w:sz w:val="24"/>
                <w:szCs w:val="24"/>
              </w:rPr>
              <w:t>911</w:t>
            </w:r>
            <w:r w:rsidRPr="00577560">
              <w:rPr>
                <w:rFonts w:eastAsia="Calibri"/>
                <w:bCs/>
                <w:iCs/>
                <w:sz w:val="24"/>
                <w:szCs w:val="24"/>
              </w:rPr>
              <w:t> </w:t>
            </w:r>
            <w:r w:rsidRPr="00B25521">
              <w:rPr>
                <w:rFonts w:eastAsia="Calibri"/>
                <w:bCs/>
                <w:iCs/>
                <w:sz w:val="24"/>
                <w:szCs w:val="24"/>
              </w:rPr>
              <w:t>061</w:t>
            </w:r>
            <w:r w:rsidRPr="00577560">
              <w:rPr>
                <w:rFonts w:eastAsia="Calibri"/>
                <w:bCs/>
                <w:iCs/>
                <w:sz w:val="24"/>
                <w:szCs w:val="24"/>
              </w:rPr>
              <w:t>,</w:t>
            </w:r>
            <w:r w:rsidRPr="00B25521">
              <w:rPr>
                <w:rFonts w:eastAsia="Calibri"/>
                <w:bCs/>
                <w:iCs/>
                <w:sz w:val="24"/>
                <w:szCs w:val="24"/>
              </w:rPr>
              <w:t>24</w:t>
            </w:r>
            <w:r w:rsidRPr="00577560">
              <w:rPr>
                <w:rFonts w:eastAsia="Calibri"/>
                <w:bCs/>
                <w:iCs/>
                <w:sz w:val="24"/>
                <w:szCs w:val="24"/>
              </w:rPr>
              <w:t xml:space="preserve"> руб.</w:t>
            </w:r>
            <w:r w:rsidRPr="00D33671">
              <w:rPr>
                <w:rFonts w:eastAsia="Calibri"/>
                <w:bCs/>
                <w:iCs/>
                <w:sz w:val="24"/>
                <w:szCs w:val="24"/>
              </w:rPr>
              <w:t xml:space="preserve"> (более 10% от балансов</w:t>
            </w:r>
            <w:r>
              <w:rPr>
                <w:rFonts w:eastAsia="Calibri"/>
                <w:bCs/>
                <w:iCs/>
                <w:sz w:val="24"/>
                <w:szCs w:val="24"/>
              </w:rPr>
              <w:t>ой стоимости активов Общества).</w:t>
            </w:r>
          </w:p>
          <w:p w:rsidR="002E271B" w:rsidRPr="00762238"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z w:val="24"/>
                <w:szCs w:val="24"/>
              </w:rPr>
            </w:pPr>
            <w:r w:rsidRPr="00762238">
              <w:rPr>
                <w:b/>
                <w:bCs/>
                <w:i/>
                <w:iCs/>
                <w:sz w:val="24"/>
                <w:szCs w:val="24"/>
              </w:rPr>
              <w:t xml:space="preserve">Заинтересованное лицо: </w:t>
            </w:r>
            <w:r w:rsidRPr="00762238">
              <w:rPr>
                <w:bCs/>
                <w:iCs/>
                <w:sz w:val="24"/>
                <w:szCs w:val="24"/>
              </w:rPr>
              <w:t>Президент и</w:t>
            </w:r>
            <w:r w:rsidRPr="00762238">
              <w:rPr>
                <w:b/>
                <w:bCs/>
                <w:i/>
                <w:iCs/>
                <w:sz w:val="24"/>
                <w:szCs w:val="24"/>
              </w:rPr>
              <w:t xml:space="preserve"> </w:t>
            </w:r>
            <w:r w:rsidRPr="00762238">
              <w:rPr>
                <w:bCs/>
                <w:sz w:val="24"/>
                <w:szCs w:val="24"/>
              </w:rPr>
              <w:t xml:space="preserve">член </w:t>
            </w:r>
            <w:proofErr w:type="gramStart"/>
            <w:r w:rsidRPr="00762238">
              <w:rPr>
                <w:bCs/>
                <w:sz w:val="24"/>
                <w:szCs w:val="24"/>
              </w:rPr>
              <w:t>Со-</w:t>
            </w:r>
            <w:proofErr w:type="spellStart"/>
            <w:r w:rsidRPr="00762238">
              <w:rPr>
                <w:bCs/>
                <w:sz w:val="24"/>
                <w:szCs w:val="24"/>
              </w:rPr>
              <w:t>вета</w:t>
            </w:r>
            <w:proofErr w:type="spellEnd"/>
            <w:proofErr w:type="gramEnd"/>
            <w:r w:rsidRPr="00762238">
              <w:rPr>
                <w:bCs/>
                <w:sz w:val="24"/>
                <w:szCs w:val="24"/>
              </w:rPr>
              <w:t xml:space="preserve"> директоров Общества </w:t>
            </w:r>
            <w:proofErr w:type="spellStart"/>
            <w:r w:rsidRPr="00762238">
              <w:rPr>
                <w:bCs/>
                <w:sz w:val="24"/>
                <w:szCs w:val="24"/>
              </w:rPr>
              <w:t>Костеева</w:t>
            </w:r>
            <w:proofErr w:type="spellEnd"/>
            <w:r w:rsidRPr="00762238">
              <w:rPr>
                <w:bCs/>
                <w:sz w:val="24"/>
                <w:szCs w:val="24"/>
              </w:rPr>
              <w:t xml:space="preserve"> Маргарита Валерьевна, которая одновременно является Генеральным директором Принципала 1. </w:t>
            </w:r>
          </w:p>
          <w:p w:rsidR="002E271B" w:rsidRPr="00EB052E"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rPr>
            </w:pPr>
          </w:p>
          <w:p w:rsidR="002E271B" w:rsidRPr="00D33671" w:rsidRDefault="002E271B" w:rsidP="0078476F">
            <w:pPr>
              <w:spacing w:before="120"/>
              <w:jc w:val="both"/>
              <w:rPr>
                <w:sz w:val="24"/>
                <w:szCs w:val="24"/>
              </w:rPr>
            </w:pPr>
            <w:r w:rsidRPr="00D33671">
              <w:rPr>
                <w:sz w:val="24"/>
                <w:szCs w:val="24"/>
                <w:u w:val="single"/>
              </w:rPr>
              <w:t>Предполагаемые последствия заключения сделки для деятельности Общества в результате совершения сделки:</w:t>
            </w:r>
          </w:p>
          <w:p w:rsidR="002E271B" w:rsidRPr="001547F4"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Заключение Договора поручительства необходимо для целей развития бизнеса дочернего общества (ООО «</w:t>
            </w:r>
            <w:r>
              <w:rPr>
                <w:sz w:val="24"/>
                <w:szCs w:val="24"/>
              </w:rPr>
              <w:t>РОСИНТЕР РЕСТОРАНТС»)</w:t>
            </w:r>
            <w:r w:rsidRPr="00D33671">
              <w:rPr>
                <w:sz w:val="24"/>
                <w:szCs w:val="24"/>
              </w:rPr>
              <w:t>.</w:t>
            </w:r>
            <w:r w:rsidRPr="001547F4">
              <w:rPr>
                <w:sz w:val="24"/>
                <w:szCs w:val="24"/>
              </w:rPr>
              <w:t xml:space="preserve"> </w:t>
            </w:r>
            <w:r w:rsidRPr="00C4705A">
              <w:rPr>
                <w:sz w:val="24"/>
                <w:szCs w:val="24"/>
              </w:rPr>
              <w:t>Гарантии, выпущенные банком, являются распространенным способом обеспечения обязатель</w:t>
            </w:r>
            <w:proofErr w:type="gramStart"/>
            <w:r w:rsidRPr="00C4705A">
              <w:rPr>
                <w:sz w:val="24"/>
                <w:szCs w:val="24"/>
              </w:rPr>
              <w:t>ств Пр</w:t>
            </w:r>
            <w:proofErr w:type="gramEnd"/>
            <w:r w:rsidRPr="00C4705A">
              <w:rPr>
                <w:sz w:val="24"/>
                <w:szCs w:val="24"/>
              </w:rPr>
              <w:t>инципала 1 перед третьими лицами по сделкам, связанным с его основной хозяйственной деятельностью (договоры аренды).</w:t>
            </w:r>
            <w:r w:rsidRPr="001547F4">
              <w:rPr>
                <w:sz w:val="24"/>
                <w:szCs w:val="24"/>
              </w:rPr>
              <w:t xml:space="preserve"> </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proofErr w:type="gramStart"/>
            <w:r w:rsidRPr="00D33671">
              <w:rPr>
                <w:sz w:val="24"/>
                <w:szCs w:val="24"/>
              </w:rPr>
              <w:t xml:space="preserve">С учетом того, что основная деятельность ПАО «РОСИНТЕР РЕСТОРАНТС ХОЛДИНГ» осуществляется посредством участия в уставных капиталах дочерних и зависимых компаний и управления такими компаниями, заключение сделки на указанных выше условиях соответствует целям деятельности </w:t>
            </w:r>
            <w:r w:rsidRPr="00D33671">
              <w:rPr>
                <w:sz w:val="24"/>
                <w:szCs w:val="24"/>
              </w:rPr>
              <w:lastRenderedPageBreak/>
              <w:t>Общества и его дочерних организаций, и будет способствовать выполнению целей Общества по обеспечению роста стоимости компании и эффективности бизнеса.</w:t>
            </w:r>
            <w:proofErr w:type="gramEnd"/>
          </w:p>
          <w:p w:rsidR="002E271B" w:rsidRPr="00D33671" w:rsidRDefault="002E271B" w:rsidP="0078476F">
            <w:pPr>
              <w:tabs>
                <w:tab w:val="left" w:pos="1600"/>
              </w:tabs>
              <w:jc w:val="both"/>
              <w:rPr>
                <w:b/>
                <w:bCs/>
                <w:sz w:val="24"/>
                <w:szCs w:val="24"/>
              </w:rPr>
            </w:pPr>
          </w:p>
          <w:p w:rsidR="002E271B" w:rsidRPr="00D33671" w:rsidRDefault="002E271B" w:rsidP="0078476F">
            <w:pPr>
              <w:spacing w:before="120"/>
              <w:jc w:val="both"/>
              <w:rPr>
                <w:sz w:val="24"/>
                <w:szCs w:val="24"/>
                <w:u w:val="single"/>
              </w:rPr>
            </w:pPr>
            <w:r w:rsidRPr="00D33671">
              <w:rPr>
                <w:sz w:val="24"/>
                <w:szCs w:val="24"/>
                <w:u w:val="single"/>
              </w:rPr>
              <w:t xml:space="preserve">Предполагаемые риски для деятельности Общества: </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rPr>
            </w:pPr>
            <w:r w:rsidRPr="00D33671">
              <w:rPr>
                <w:sz w:val="24"/>
                <w:szCs w:val="24"/>
              </w:rPr>
              <w:t>В силу того, что Общество предоставляет обеспечение по обязательствам третьего лица, существует риск наступления негативных финансовых последствий для Общества в виде обязанности погасить задолженность третьего лица (дочерней компании) в случае неисполнения или ненадлежащего исполнения им своих обязательств. Между тем, у Общества имеется возможность оказывать существенное влияние на деятельность третьего лица, в том числе по исполнению им своих обязанностей, и соответственно минимизировать риск наступления негативных последствий для Общества.</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rPr>
            </w:pPr>
          </w:p>
          <w:p w:rsidR="002E271B" w:rsidRPr="00D33671" w:rsidRDefault="002E271B" w:rsidP="0078476F">
            <w:pPr>
              <w:spacing w:before="120"/>
              <w:jc w:val="both"/>
              <w:rPr>
                <w:sz w:val="24"/>
                <w:szCs w:val="24"/>
              </w:rPr>
            </w:pPr>
            <w:r w:rsidRPr="00D33671">
              <w:rPr>
                <w:sz w:val="24"/>
                <w:szCs w:val="24"/>
                <w:u w:val="single"/>
              </w:rPr>
              <w:t>Целесообразность заключения сделки</w:t>
            </w:r>
            <w:r w:rsidRPr="00D33671">
              <w:rPr>
                <w:sz w:val="24"/>
                <w:szCs w:val="24"/>
              </w:rPr>
              <w:t xml:space="preserve">: </w:t>
            </w:r>
          </w:p>
          <w:p w:rsidR="002E271B" w:rsidRPr="00723AF2" w:rsidRDefault="002E271B" w:rsidP="0078476F">
            <w:pPr>
              <w:spacing w:before="60"/>
              <w:jc w:val="both"/>
              <w:rPr>
                <w:sz w:val="24"/>
                <w:szCs w:val="24"/>
              </w:rPr>
            </w:pPr>
            <w:r w:rsidRPr="00D33671">
              <w:rPr>
                <w:sz w:val="24"/>
                <w:szCs w:val="24"/>
              </w:rPr>
              <w:t xml:space="preserve">Принимая во внимание текущее финансовое положение Общества, Общество полагает целесообразным заключение сделки на условиях, указанных в формулировке решения по вопросу </w:t>
            </w:r>
            <w:r w:rsidRPr="002E271B">
              <w:rPr>
                <w:sz w:val="24"/>
                <w:szCs w:val="24"/>
              </w:rPr>
              <w:t>5</w:t>
            </w:r>
            <w:r w:rsidRPr="00D33671">
              <w:rPr>
                <w:sz w:val="24"/>
                <w:szCs w:val="24"/>
              </w:rPr>
              <w:t xml:space="preserve"> повестки дня </w:t>
            </w:r>
            <w:r w:rsidRPr="00C4705A">
              <w:rPr>
                <w:sz w:val="24"/>
                <w:szCs w:val="24"/>
              </w:rPr>
              <w:t>внеочередного общего собрания акционеров Общества (заочного голосования для принятия решений общим собранием акционеров Общества).</w:t>
            </w:r>
          </w:p>
          <w:p w:rsidR="002E271B" w:rsidRPr="00723AF2" w:rsidRDefault="002E271B" w:rsidP="0078476F">
            <w:pPr>
              <w:jc w:val="both"/>
              <w:rPr>
                <w:i/>
                <w:sz w:val="24"/>
                <w:szCs w:val="24"/>
              </w:rPr>
            </w:pPr>
          </w:p>
          <w:p w:rsidR="002E271B" w:rsidRPr="00D33671" w:rsidRDefault="002E271B" w:rsidP="0078476F">
            <w:pPr>
              <w:spacing w:before="60"/>
              <w:jc w:val="both"/>
              <w:rPr>
                <w:i/>
                <w:sz w:val="24"/>
                <w:szCs w:val="24"/>
              </w:rPr>
            </w:pPr>
          </w:p>
          <w:p w:rsidR="002E271B" w:rsidRPr="00D33671" w:rsidRDefault="002E271B" w:rsidP="0078476F">
            <w:pPr>
              <w:spacing w:before="60"/>
              <w:jc w:val="both"/>
              <w:rPr>
                <w:sz w:val="24"/>
                <w:szCs w:val="24"/>
              </w:rPr>
            </w:pPr>
            <w:r w:rsidRPr="00D33671">
              <w:rPr>
                <w:sz w:val="24"/>
                <w:szCs w:val="24"/>
              </w:rPr>
              <w:t xml:space="preserve">Сделка Общества с </w:t>
            </w:r>
            <w:r>
              <w:rPr>
                <w:sz w:val="24"/>
                <w:szCs w:val="24"/>
              </w:rPr>
              <w:t>П</w:t>
            </w:r>
            <w:r w:rsidRPr="00D33671">
              <w:rPr>
                <w:sz w:val="24"/>
                <w:szCs w:val="24"/>
              </w:rPr>
              <w:t>АО «</w:t>
            </w:r>
            <w:proofErr w:type="spellStart"/>
            <w:r>
              <w:rPr>
                <w:sz w:val="24"/>
                <w:szCs w:val="24"/>
              </w:rPr>
              <w:t>Совкомбанк</w:t>
            </w:r>
            <w:proofErr w:type="spellEnd"/>
            <w:r w:rsidRPr="00D33671">
              <w:rPr>
                <w:sz w:val="24"/>
                <w:szCs w:val="24"/>
              </w:rPr>
              <w:t xml:space="preserve">» признается сделкой, в совершении которой имеется заинтересованность. </w:t>
            </w:r>
          </w:p>
          <w:p w:rsidR="002E271B" w:rsidRPr="00D33671" w:rsidRDefault="002E271B" w:rsidP="0078476F">
            <w:pPr>
              <w:spacing w:before="120"/>
              <w:jc w:val="both"/>
              <w:rPr>
                <w:sz w:val="24"/>
                <w:szCs w:val="24"/>
              </w:rPr>
            </w:pPr>
            <w:r w:rsidRPr="00D33671">
              <w:rPr>
                <w:sz w:val="24"/>
                <w:szCs w:val="24"/>
              </w:rPr>
              <w:t>В соответствии с пунктом 4 статьи 83 Федерального закона «Об акционерных обществах» решение об одобрении сделки, в совершении которой имеется заинтересованность, сумма которой может составить десять или более процентов балансовой стоимости активов Общества по данным его бухгалтерской (финансовой) отчетности на последнюю отчетную дату, принимается общим собранием акционеров.</w:t>
            </w:r>
          </w:p>
          <w:p w:rsidR="002E271B" w:rsidRPr="00E43EE4" w:rsidRDefault="002E271B" w:rsidP="0078476F">
            <w:pPr>
              <w:spacing w:before="120"/>
              <w:jc w:val="both"/>
              <w:rPr>
                <w:sz w:val="24"/>
                <w:szCs w:val="24"/>
              </w:rPr>
            </w:pPr>
            <w:r w:rsidRPr="00E43EE4">
              <w:rPr>
                <w:sz w:val="24"/>
                <w:szCs w:val="24"/>
              </w:rPr>
              <w:t xml:space="preserve">Решение принимается большинством голосов </w:t>
            </w:r>
            <w:r w:rsidRPr="00E43EE4">
              <w:rPr>
                <w:sz w:val="24"/>
                <w:szCs w:val="24"/>
              </w:rPr>
              <w:lastRenderedPageBreak/>
              <w:t>акционеров - владельцев голосующих акций, принимающих участие в собрании (</w:t>
            </w:r>
            <w:r>
              <w:rPr>
                <w:sz w:val="24"/>
                <w:szCs w:val="24"/>
              </w:rPr>
              <w:t>участвующих в заочном голосовании</w:t>
            </w:r>
            <w:r w:rsidRPr="00E43EE4">
              <w:rPr>
                <w:sz w:val="24"/>
                <w:szCs w:val="24"/>
              </w:rPr>
              <w:t>) и не являющихся заинтересованными в совершении сделки или подконтрольными лицам, заинтересованным в ее совершении.</w:t>
            </w:r>
          </w:p>
          <w:p w:rsidR="002E271B" w:rsidRPr="00D33671" w:rsidRDefault="002E271B" w:rsidP="0078476F">
            <w:pPr>
              <w:tabs>
                <w:tab w:val="left" w:pos="1600"/>
              </w:tabs>
              <w:jc w:val="both"/>
              <w:rPr>
                <w:b/>
                <w:bCs/>
                <w:sz w:val="24"/>
                <w:szCs w:val="24"/>
              </w:rPr>
            </w:pPr>
          </w:p>
        </w:tc>
        <w:tc>
          <w:tcPr>
            <w:tcW w:w="5174" w:type="dxa"/>
          </w:tcPr>
          <w:p w:rsidR="002E271B" w:rsidRPr="00D33671" w:rsidRDefault="002E271B" w:rsidP="0078476F">
            <w:pPr>
              <w:tabs>
                <w:tab w:val="left" w:pos="1600"/>
              </w:tabs>
              <w:spacing w:before="120"/>
              <w:jc w:val="both"/>
              <w:rPr>
                <w:b/>
                <w:sz w:val="24"/>
                <w:szCs w:val="24"/>
                <w:u w:val="single"/>
                <w:lang w:val="en-US"/>
              </w:rPr>
            </w:pPr>
            <w:r w:rsidRPr="00D33671">
              <w:rPr>
                <w:b/>
                <w:sz w:val="24"/>
                <w:szCs w:val="24"/>
                <w:u w:val="single"/>
                <w:lang w:val="en-US"/>
              </w:rPr>
              <w:lastRenderedPageBreak/>
              <w:t xml:space="preserve">Transaction </w:t>
            </w:r>
            <w:r>
              <w:rPr>
                <w:b/>
                <w:sz w:val="24"/>
                <w:szCs w:val="24"/>
                <w:u w:val="single"/>
                <w:lang w:val="en-US"/>
              </w:rPr>
              <w:t>5</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
                <w:bCs/>
                <w:i/>
                <w:sz w:val="24"/>
                <w:szCs w:val="24"/>
                <w:lang w:val="en-US"/>
              </w:rPr>
            </w:pPr>
            <w:r w:rsidRPr="00D33671">
              <w:rPr>
                <w:b/>
                <w:bCs/>
                <w:i/>
                <w:sz w:val="24"/>
                <w:szCs w:val="24"/>
                <w:lang w:val="en-US"/>
              </w:rPr>
              <w:t>Brief description*:</w:t>
            </w:r>
          </w:p>
          <w:p w:rsidR="002E271B" w:rsidRDefault="002E271B" w:rsidP="0078476F">
            <w:pPr>
              <w:tabs>
                <w:tab w:val="left" w:pos="1600"/>
              </w:tabs>
              <w:jc w:val="both"/>
              <w:rPr>
                <w:sz w:val="24"/>
                <w:szCs w:val="24"/>
                <w:lang w:val="en-US"/>
              </w:rPr>
            </w:pPr>
            <w:r w:rsidRPr="00D33671">
              <w:rPr>
                <w:sz w:val="24"/>
                <w:szCs w:val="24"/>
                <w:lang w:val="en-US"/>
              </w:rPr>
              <w:t xml:space="preserve">Surety Agreement No. </w:t>
            </w:r>
            <w:r>
              <w:rPr>
                <w:sz w:val="24"/>
                <w:szCs w:val="24"/>
                <w:lang w:val="en-US"/>
              </w:rPr>
              <w:t>301</w:t>
            </w:r>
            <w:r w:rsidRPr="000F59F2">
              <w:rPr>
                <w:sz w:val="24"/>
                <w:szCs w:val="24"/>
                <w:lang w:val="en-US"/>
              </w:rPr>
              <w:t xml:space="preserve">/S-G-PY-2/25 dated </w:t>
            </w:r>
            <w:r>
              <w:rPr>
                <w:sz w:val="24"/>
                <w:szCs w:val="24"/>
                <w:lang w:val="en-US"/>
              </w:rPr>
              <w:lastRenderedPageBreak/>
              <w:t>12</w:t>
            </w:r>
            <w:r w:rsidRPr="000F59F2">
              <w:rPr>
                <w:sz w:val="24"/>
                <w:szCs w:val="24"/>
                <w:lang w:val="en-US"/>
              </w:rPr>
              <w:t xml:space="preserve">.02.2025 </w:t>
            </w:r>
            <w:r w:rsidRPr="00D33671">
              <w:rPr>
                <w:sz w:val="24"/>
                <w:szCs w:val="24"/>
                <w:lang w:val="en-US"/>
              </w:rPr>
              <w:t xml:space="preserve">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 xml:space="preserve">” </w:t>
            </w:r>
            <w:r w:rsidRPr="00D33671">
              <w:rPr>
                <w:sz w:val="24"/>
                <w:szCs w:val="24"/>
                <w:lang w:val="en-US"/>
              </w:rPr>
              <w:t>concluded to secure the obligations of the Company’s subsidiary (</w:t>
            </w:r>
            <w:r>
              <w:rPr>
                <w:sz w:val="24"/>
                <w:szCs w:val="24"/>
                <w:lang w:val="en-US"/>
              </w:rPr>
              <w:t>ROSINTER RESTAURANTS</w:t>
            </w:r>
            <w:r w:rsidRPr="00D33671">
              <w:rPr>
                <w:sz w:val="24"/>
                <w:szCs w:val="24"/>
                <w:lang w:val="en-US"/>
              </w:rPr>
              <w:t xml:space="preserve"> LLC, the </w:t>
            </w:r>
            <w:r w:rsidRPr="000F59F2">
              <w:rPr>
                <w:sz w:val="24"/>
                <w:szCs w:val="24"/>
                <w:lang w:val="en-US"/>
              </w:rPr>
              <w:t>‘Principal 1’</w:t>
            </w:r>
            <w:r w:rsidRPr="00D33671">
              <w:rPr>
                <w:sz w:val="24"/>
                <w:szCs w:val="24"/>
                <w:lang w:val="en-US"/>
              </w:rPr>
              <w:t xml:space="preserve">) under </w:t>
            </w:r>
            <w:r w:rsidRPr="000F59F2">
              <w:rPr>
                <w:sz w:val="24"/>
                <w:szCs w:val="24"/>
                <w:lang w:val="en-US"/>
              </w:rPr>
              <w:t xml:space="preserve">Bank Guarantee Agreement No. </w:t>
            </w:r>
            <w:r>
              <w:rPr>
                <w:sz w:val="24"/>
                <w:szCs w:val="24"/>
                <w:lang w:val="en-US"/>
              </w:rPr>
              <w:t>301</w:t>
            </w:r>
            <w:r w:rsidRPr="000F59F2">
              <w:rPr>
                <w:sz w:val="24"/>
                <w:szCs w:val="24"/>
                <w:lang w:val="en-US"/>
              </w:rPr>
              <w:t>/S-G/25</w:t>
            </w:r>
            <w:r w:rsidRPr="00D33671">
              <w:rPr>
                <w:sz w:val="24"/>
                <w:szCs w:val="24"/>
                <w:lang w:val="en-US"/>
              </w:rPr>
              <w:t xml:space="preserve"> (the ‘Surety </w:t>
            </w:r>
            <w:r>
              <w:rPr>
                <w:sz w:val="24"/>
                <w:szCs w:val="24"/>
                <w:lang w:val="en-US"/>
              </w:rPr>
              <w:t>5</w:t>
            </w:r>
            <w:r w:rsidRPr="00D33671">
              <w:rPr>
                <w:sz w:val="24"/>
                <w:szCs w:val="24"/>
                <w:lang w:val="en-US"/>
              </w:rPr>
              <w:t>’)</w:t>
            </w:r>
            <w:r w:rsidRPr="000F59F2">
              <w:rPr>
                <w:sz w:val="24"/>
                <w:szCs w:val="24"/>
                <w:lang w:val="en-US"/>
              </w:rPr>
              <w:t>.</w:t>
            </w:r>
          </w:p>
          <w:p w:rsidR="002E271B" w:rsidRPr="000F59F2" w:rsidRDefault="002E271B" w:rsidP="0078476F">
            <w:pPr>
              <w:tabs>
                <w:tab w:val="left" w:pos="1600"/>
              </w:tabs>
              <w:jc w:val="both"/>
              <w:rPr>
                <w:sz w:val="24"/>
                <w:szCs w:val="24"/>
                <w:lang w:val="en-US"/>
              </w:rPr>
            </w:pP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jc w:val="both"/>
              <w:rPr>
                <w:bCs/>
                <w:spacing w:val="-4"/>
                <w:sz w:val="24"/>
                <w:szCs w:val="24"/>
                <w:lang w:val="en-US"/>
              </w:rPr>
            </w:pPr>
            <w:r w:rsidRPr="00D33671">
              <w:rPr>
                <w:bCs/>
                <w:spacing w:val="-4"/>
                <w:sz w:val="24"/>
                <w:szCs w:val="24"/>
                <w:lang w:val="en-US"/>
              </w:rPr>
              <w:t xml:space="preserve">It is proposed to approve the conclusion of the Transaction </w:t>
            </w:r>
            <w:r>
              <w:rPr>
                <w:bCs/>
                <w:spacing w:val="-4"/>
                <w:sz w:val="24"/>
                <w:szCs w:val="24"/>
                <w:lang w:val="en-US"/>
              </w:rPr>
              <w:t>5</w:t>
            </w:r>
            <w:r w:rsidRPr="00D33671">
              <w:rPr>
                <w:bCs/>
                <w:spacing w:val="-4"/>
                <w:sz w:val="24"/>
                <w:szCs w:val="24"/>
                <w:lang w:val="en-US"/>
              </w:rPr>
              <w:t xml:space="preserve"> on the following terms and conditions:</w:t>
            </w:r>
          </w:p>
          <w:p w:rsidR="002E271B" w:rsidRPr="000F59F2" w:rsidRDefault="002E271B" w:rsidP="0078476F">
            <w:pPr>
              <w:tabs>
                <w:tab w:val="left" w:pos="1600"/>
              </w:tabs>
              <w:jc w:val="both"/>
              <w:rPr>
                <w:sz w:val="24"/>
                <w:szCs w:val="24"/>
                <w:lang w:val="en-US"/>
              </w:rPr>
            </w:pPr>
            <w:r w:rsidRPr="00D33671">
              <w:rPr>
                <w:sz w:val="24"/>
                <w:szCs w:val="24"/>
                <w:lang w:val="en-US"/>
              </w:rPr>
              <w:t xml:space="preserve">- joint </w:t>
            </w:r>
            <w:r>
              <w:rPr>
                <w:sz w:val="24"/>
                <w:szCs w:val="24"/>
                <w:lang w:val="en-US"/>
              </w:rPr>
              <w:t xml:space="preserve">and several </w:t>
            </w:r>
            <w:r w:rsidRPr="00D33671">
              <w:rPr>
                <w:sz w:val="24"/>
                <w:szCs w:val="24"/>
                <w:lang w:val="en-US"/>
              </w:rPr>
              <w:t>surety</w:t>
            </w:r>
            <w:r w:rsidRPr="000F59F2">
              <w:rPr>
                <w:sz w:val="24"/>
                <w:szCs w:val="24"/>
                <w:lang w:val="en-US"/>
              </w:rPr>
              <w:t>;</w:t>
            </w:r>
          </w:p>
          <w:p w:rsidR="002E271B" w:rsidRPr="000F59F2" w:rsidRDefault="002E271B" w:rsidP="0078476F">
            <w:pPr>
              <w:tabs>
                <w:tab w:val="left" w:pos="1600"/>
              </w:tabs>
              <w:jc w:val="both"/>
              <w:rPr>
                <w:sz w:val="24"/>
                <w:szCs w:val="24"/>
                <w:lang w:val="en-US"/>
              </w:rPr>
            </w:pPr>
            <w:r w:rsidRPr="00D33671">
              <w:rPr>
                <w:sz w:val="24"/>
                <w:szCs w:val="24"/>
                <w:lang w:val="en-US"/>
              </w:rPr>
              <w:t xml:space="preserve">- surety term: until </w:t>
            </w:r>
            <w:r>
              <w:rPr>
                <w:sz w:val="24"/>
                <w:szCs w:val="24"/>
                <w:lang w:val="en-US"/>
              </w:rPr>
              <w:t>11</w:t>
            </w:r>
            <w:r w:rsidRPr="00D33671">
              <w:rPr>
                <w:sz w:val="24"/>
                <w:szCs w:val="24"/>
                <w:lang w:val="en-US"/>
              </w:rPr>
              <w:t>.0</w:t>
            </w:r>
            <w:r>
              <w:rPr>
                <w:sz w:val="24"/>
                <w:szCs w:val="24"/>
                <w:lang w:val="en-US"/>
              </w:rPr>
              <w:t>2</w:t>
            </w:r>
            <w:r w:rsidRPr="00D33671">
              <w:rPr>
                <w:sz w:val="24"/>
                <w:szCs w:val="24"/>
                <w:lang w:val="en-US"/>
              </w:rPr>
              <w:t>.20</w:t>
            </w:r>
            <w:r>
              <w:rPr>
                <w:sz w:val="24"/>
                <w:szCs w:val="24"/>
                <w:lang w:val="en-US"/>
              </w:rPr>
              <w:t>29</w:t>
            </w:r>
            <w:r w:rsidRPr="000F59F2">
              <w:rPr>
                <w:sz w:val="24"/>
                <w:szCs w:val="24"/>
                <w:lang w:val="en-US"/>
              </w:rPr>
              <w:t>;</w:t>
            </w:r>
          </w:p>
          <w:p w:rsidR="002E271B" w:rsidRPr="00034932" w:rsidRDefault="002E271B" w:rsidP="0078476F">
            <w:pPr>
              <w:tabs>
                <w:tab w:val="left" w:pos="1600"/>
              </w:tabs>
              <w:jc w:val="both"/>
              <w:rPr>
                <w:bCs/>
                <w:sz w:val="24"/>
                <w:szCs w:val="24"/>
                <w:lang w:val="en-US"/>
              </w:rPr>
            </w:pPr>
            <w:r w:rsidRPr="00034932">
              <w:rPr>
                <w:bCs/>
                <w:sz w:val="24"/>
                <w:szCs w:val="24"/>
                <w:lang w:val="en-US"/>
              </w:rPr>
              <w:t xml:space="preserve">- </w:t>
            </w:r>
            <w:r w:rsidRPr="00034932">
              <w:rPr>
                <w:bCs/>
                <w:sz w:val="24"/>
                <w:szCs w:val="24"/>
                <w:lang w:val="en-GB"/>
              </w:rPr>
              <w:t>guarantee</w:t>
            </w:r>
            <w:r w:rsidRPr="00034932">
              <w:rPr>
                <w:bCs/>
                <w:sz w:val="24"/>
                <w:szCs w:val="24"/>
                <w:lang w:val="en-US"/>
              </w:rPr>
              <w:t xml:space="preserve"> </w:t>
            </w:r>
            <w:r w:rsidRPr="00034932">
              <w:rPr>
                <w:bCs/>
                <w:sz w:val="24"/>
                <w:szCs w:val="24"/>
                <w:lang w:val="en-GB"/>
              </w:rPr>
              <w:t>amount</w:t>
            </w:r>
            <w:r w:rsidRPr="00034932">
              <w:rPr>
                <w:bCs/>
                <w:sz w:val="24"/>
                <w:szCs w:val="24"/>
                <w:lang w:val="en-US"/>
              </w:rPr>
              <w:t xml:space="preserve">: RUB </w:t>
            </w:r>
            <w:r>
              <w:rPr>
                <w:bCs/>
                <w:sz w:val="24"/>
                <w:szCs w:val="24"/>
                <w:lang w:val="en-US"/>
              </w:rPr>
              <w:t>4</w:t>
            </w:r>
            <w:r w:rsidRPr="00034932">
              <w:rPr>
                <w:bCs/>
                <w:sz w:val="24"/>
                <w:szCs w:val="24"/>
                <w:lang w:val="en-US"/>
              </w:rPr>
              <w:t>,</w:t>
            </w:r>
            <w:r>
              <w:rPr>
                <w:bCs/>
                <w:sz w:val="24"/>
                <w:szCs w:val="24"/>
                <w:lang w:val="en-US"/>
              </w:rPr>
              <w:t>649</w:t>
            </w:r>
            <w:r w:rsidRPr="00034932">
              <w:rPr>
                <w:bCs/>
                <w:sz w:val="24"/>
                <w:szCs w:val="24"/>
                <w:lang w:val="en-US"/>
              </w:rPr>
              <w:t>,</w:t>
            </w:r>
            <w:r>
              <w:rPr>
                <w:bCs/>
                <w:sz w:val="24"/>
                <w:szCs w:val="24"/>
                <w:lang w:val="en-US"/>
              </w:rPr>
              <w:t>845</w:t>
            </w:r>
            <w:r w:rsidRPr="00034932">
              <w:rPr>
                <w:bCs/>
                <w:sz w:val="24"/>
                <w:szCs w:val="24"/>
                <w:lang w:val="en-US"/>
              </w:rPr>
              <w:t>.</w:t>
            </w:r>
            <w:r>
              <w:rPr>
                <w:bCs/>
                <w:sz w:val="24"/>
                <w:szCs w:val="24"/>
                <w:lang w:val="en-US"/>
              </w:rPr>
              <w:t>03</w:t>
            </w:r>
            <w:r w:rsidRPr="00034932">
              <w:rPr>
                <w:bCs/>
                <w:sz w:val="24"/>
                <w:szCs w:val="24"/>
                <w:lang w:val="en-US"/>
              </w:rPr>
              <w:t>;</w:t>
            </w:r>
          </w:p>
          <w:p w:rsidR="002E271B" w:rsidRPr="00702401" w:rsidRDefault="002E271B" w:rsidP="0078476F">
            <w:pPr>
              <w:tabs>
                <w:tab w:val="left" w:pos="1600"/>
              </w:tabs>
              <w:jc w:val="both"/>
              <w:rPr>
                <w:bCs/>
                <w:spacing w:val="-2"/>
                <w:sz w:val="24"/>
                <w:szCs w:val="24"/>
                <w:lang w:val="en-US"/>
              </w:rPr>
            </w:pPr>
            <w:r w:rsidRPr="00702401">
              <w:rPr>
                <w:bCs/>
                <w:spacing w:val="-2"/>
                <w:sz w:val="24"/>
                <w:szCs w:val="24"/>
                <w:lang w:val="en-US"/>
              </w:rPr>
              <w:t xml:space="preserve">- term of guarantee: from </w:t>
            </w:r>
            <w:r>
              <w:rPr>
                <w:bCs/>
                <w:spacing w:val="-2"/>
                <w:sz w:val="24"/>
                <w:szCs w:val="24"/>
                <w:lang w:val="en-US"/>
              </w:rPr>
              <w:t>12</w:t>
            </w:r>
            <w:r w:rsidRPr="00702401">
              <w:rPr>
                <w:bCs/>
                <w:spacing w:val="-2"/>
                <w:sz w:val="24"/>
                <w:szCs w:val="24"/>
                <w:lang w:val="en-US"/>
              </w:rPr>
              <w:t xml:space="preserve">.02.2025 to </w:t>
            </w:r>
            <w:r>
              <w:rPr>
                <w:bCs/>
                <w:spacing w:val="-2"/>
                <w:sz w:val="24"/>
                <w:szCs w:val="24"/>
                <w:lang w:val="en-US"/>
              </w:rPr>
              <w:t>11</w:t>
            </w:r>
            <w:r w:rsidRPr="00702401">
              <w:rPr>
                <w:bCs/>
                <w:spacing w:val="-2"/>
                <w:sz w:val="24"/>
                <w:szCs w:val="24"/>
                <w:lang w:val="en-US"/>
              </w:rPr>
              <w:t>.02.2026;</w:t>
            </w:r>
          </w:p>
          <w:p w:rsidR="002E271B" w:rsidRPr="00034932" w:rsidRDefault="002E271B" w:rsidP="0078476F">
            <w:pPr>
              <w:tabs>
                <w:tab w:val="left" w:pos="1600"/>
              </w:tabs>
              <w:jc w:val="both"/>
              <w:rPr>
                <w:bCs/>
                <w:sz w:val="24"/>
                <w:szCs w:val="24"/>
                <w:lang w:val="en-US"/>
              </w:rPr>
            </w:pPr>
            <w:r w:rsidRPr="00034932">
              <w:rPr>
                <w:bCs/>
                <w:sz w:val="24"/>
                <w:szCs w:val="24"/>
                <w:lang w:val="en-US"/>
              </w:rPr>
              <w:t>- commission for granting (issuing) the guarantee: 3% per annum;</w:t>
            </w:r>
          </w:p>
          <w:p w:rsidR="002E271B" w:rsidRPr="00034932" w:rsidRDefault="002E271B" w:rsidP="0078476F">
            <w:pPr>
              <w:tabs>
                <w:tab w:val="left" w:pos="1600"/>
              </w:tabs>
              <w:jc w:val="both"/>
              <w:rPr>
                <w:bCs/>
                <w:sz w:val="24"/>
                <w:szCs w:val="24"/>
                <w:lang w:val="en-US"/>
              </w:rPr>
            </w:pPr>
            <w:r w:rsidRPr="00034932">
              <w:rPr>
                <w:bCs/>
                <w:sz w:val="24"/>
                <w:szCs w:val="24"/>
                <w:lang w:val="en-US"/>
              </w:rPr>
              <w:t xml:space="preserve">- commission for execution and verification of documents under the guarantee: </w:t>
            </w:r>
            <w:r>
              <w:rPr>
                <w:bCs/>
                <w:sz w:val="24"/>
                <w:szCs w:val="24"/>
                <w:lang w:val="en-US"/>
              </w:rPr>
              <w:t>RUB 15</w:t>
            </w:r>
            <w:r w:rsidRPr="00034932">
              <w:rPr>
                <w:bCs/>
                <w:sz w:val="24"/>
                <w:szCs w:val="24"/>
                <w:lang w:val="en-US"/>
              </w:rPr>
              <w:t>,000.00;</w:t>
            </w:r>
          </w:p>
          <w:p w:rsidR="002E271B" w:rsidRDefault="002E271B" w:rsidP="0078476F">
            <w:pPr>
              <w:tabs>
                <w:tab w:val="left" w:pos="1600"/>
              </w:tabs>
              <w:jc w:val="both"/>
              <w:rPr>
                <w:bCs/>
                <w:sz w:val="24"/>
                <w:szCs w:val="24"/>
                <w:lang w:val="en-US"/>
              </w:rPr>
            </w:pPr>
            <w:r w:rsidRPr="001B7347">
              <w:rPr>
                <w:bCs/>
                <w:sz w:val="24"/>
                <w:szCs w:val="24"/>
                <w:lang w:val="en-US"/>
              </w:rPr>
              <w:t xml:space="preserve">- </w:t>
            </w:r>
            <w:proofErr w:type="gramStart"/>
            <w:r w:rsidRPr="001B7347">
              <w:rPr>
                <w:bCs/>
                <w:sz w:val="24"/>
                <w:szCs w:val="24"/>
                <w:lang w:val="en-US"/>
              </w:rPr>
              <w:t>secured</w:t>
            </w:r>
            <w:proofErr w:type="gramEnd"/>
            <w:r w:rsidRPr="001B7347">
              <w:rPr>
                <w:bCs/>
                <w:sz w:val="24"/>
                <w:szCs w:val="24"/>
                <w:lang w:val="en-US"/>
              </w:rPr>
              <w:t xml:space="preserve"> obligations: obligations of </w:t>
            </w:r>
            <w:r>
              <w:rPr>
                <w:bCs/>
                <w:sz w:val="24"/>
                <w:szCs w:val="24"/>
                <w:lang w:val="en-US"/>
              </w:rPr>
              <w:t xml:space="preserve">the </w:t>
            </w:r>
            <w:r w:rsidRPr="001B7347">
              <w:rPr>
                <w:bCs/>
                <w:sz w:val="24"/>
                <w:szCs w:val="24"/>
                <w:lang w:val="en-US"/>
              </w:rPr>
              <w:t xml:space="preserve">Principal 1 under Agreement </w:t>
            </w:r>
            <w:r w:rsidRPr="00B25521">
              <w:rPr>
                <w:bCs/>
                <w:sz w:val="24"/>
                <w:szCs w:val="24"/>
                <w:lang w:val="en-US"/>
              </w:rPr>
              <w:t>on sublease of non-residential premise</w:t>
            </w:r>
            <w:r w:rsidRPr="001A43D9">
              <w:rPr>
                <w:rFonts w:eastAsia="Calibri"/>
                <w:color w:val="000000"/>
                <w:sz w:val="18"/>
                <w:szCs w:val="18"/>
                <w:lang w:val="en-US" w:eastAsia="en-US"/>
              </w:rPr>
              <w:t xml:space="preserve"> </w:t>
            </w:r>
            <w:r w:rsidRPr="001B7347">
              <w:rPr>
                <w:bCs/>
                <w:sz w:val="24"/>
                <w:szCs w:val="24"/>
                <w:lang w:val="en-US"/>
              </w:rPr>
              <w:t>N</w:t>
            </w:r>
            <w:r>
              <w:rPr>
                <w:bCs/>
                <w:sz w:val="24"/>
                <w:szCs w:val="24"/>
                <w:lang w:val="en-US"/>
              </w:rPr>
              <w:t>o. OPV-07/2013/K dated 13.03.2013</w:t>
            </w:r>
            <w:r w:rsidRPr="00702401">
              <w:rPr>
                <w:bCs/>
                <w:sz w:val="24"/>
                <w:szCs w:val="24"/>
                <w:lang w:val="en-US"/>
              </w:rPr>
              <w:t>.</w:t>
            </w:r>
          </w:p>
          <w:p w:rsidR="002E271B" w:rsidRDefault="002E271B" w:rsidP="0078476F">
            <w:pPr>
              <w:tabs>
                <w:tab w:val="left" w:pos="1600"/>
              </w:tabs>
              <w:jc w:val="both"/>
              <w:rPr>
                <w:bCs/>
                <w:sz w:val="24"/>
                <w:szCs w:val="24"/>
                <w:lang w:val="en-US"/>
              </w:rPr>
            </w:pPr>
          </w:p>
          <w:p w:rsidR="002E271B" w:rsidRPr="00D33671" w:rsidRDefault="002E271B" w:rsidP="0078476F">
            <w:pPr>
              <w:tabs>
                <w:tab w:val="left" w:pos="1600"/>
              </w:tabs>
              <w:spacing w:before="120"/>
              <w:jc w:val="both"/>
              <w:rPr>
                <w:sz w:val="24"/>
                <w:szCs w:val="24"/>
                <w:lang w:val="en-US"/>
              </w:rPr>
            </w:pPr>
            <w:r w:rsidRPr="00D33671">
              <w:rPr>
                <w:b/>
                <w:i/>
                <w:spacing w:val="-2"/>
                <w:sz w:val="24"/>
                <w:szCs w:val="24"/>
                <w:lang w:val="en-US"/>
              </w:rPr>
              <w:t xml:space="preserve">Transaction price </w:t>
            </w:r>
            <w:r w:rsidRPr="00D33671">
              <w:rPr>
                <w:i/>
                <w:spacing w:val="-2"/>
                <w:sz w:val="24"/>
                <w:szCs w:val="24"/>
                <w:lang w:val="en-US"/>
              </w:rPr>
              <w:t>(with interrelated transactions):</w:t>
            </w:r>
            <w:r w:rsidRPr="00D33671">
              <w:rPr>
                <w:sz w:val="24"/>
                <w:szCs w:val="24"/>
                <w:lang w:val="en-US"/>
              </w:rPr>
              <w:t xml:space="preserve"> no more than RUB </w:t>
            </w:r>
            <w:r>
              <w:rPr>
                <w:sz w:val="24"/>
                <w:szCs w:val="24"/>
                <w:lang w:val="en-US"/>
              </w:rPr>
              <w:t>505</w:t>
            </w:r>
            <w:r w:rsidRPr="00D33671">
              <w:rPr>
                <w:sz w:val="24"/>
                <w:szCs w:val="24"/>
                <w:lang w:val="en-US"/>
              </w:rPr>
              <w:t>,</w:t>
            </w:r>
            <w:r>
              <w:rPr>
                <w:sz w:val="24"/>
                <w:szCs w:val="24"/>
                <w:lang w:val="en-US"/>
              </w:rPr>
              <w:t>911</w:t>
            </w:r>
            <w:r w:rsidRPr="00D33671">
              <w:rPr>
                <w:sz w:val="24"/>
                <w:szCs w:val="24"/>
                <w:lang w:val="en-US"/>
              </w:rPr>
              <w:t>,</w:t>
            </w:r>
            <w:r>
              <w:rPr>
                <w:sz w:val="24"/>
                <w:szCs w:val="24"/>
                <w:lang w:val="en-US"/>
              </w:rPr>
              <w:t>061</w:t>
            </w:r>
            <w:r w:rsidRPr="00577560">
              <w:rPr>
                <w:sz w:val="24"/>
                <w:szCs w:val="24"/>
                <w:lang w:val="en-US"/>
              </w:rPr>
              <w:t>.</w:t>
            </w:r>
            <w:r>
              <w:rPr>
                <w:sz w:val="24"/>
                <w:szCs w:val="24"/>
                <w:lang w:val="en-US"/>
              </w:rPr>
              <w:t>24</w:t>
            </w:r>
            <w:r w:rsidRPr="00D33671">
              <w:rPr>
                <w:sz w:val="24"/>
                <w:szCs w:val="24"/>
                <w:lang w:val="en-US"/>
              </w:rPr>
              <w:t xml:space="preserve"> (more than 10 % of the book value of the Company’s assets).</w:t>
            </w:r>
          </w:p>
          <w:p w:rsidR="002E271B" w:rsidRPr="00901F94" w:rsidRDefault="002E271B" w:rsidP="0078476F">
            <w:pPr>
              <w:tabs>
                <w:tab w:val="left" w:pos="1600"/>
              </w:tabs>
              <w:spacing w:before="120"/>
              <w:jc w:val="both"/>
              <w:rPr>
                <w:bCs/>
                <w:sz w:val="24"/>
                <w:szCs w:val="24"/>
                <w:lang w:val="en-US"/>
              </w:rPr>
            </w:pPr>
            <w:r w:rsidRPr="00D33671">
              <w:rPr>
                <w:b/>
                <w:i/>
                <w:sz w:val="24"/>
                <w:szCs w:val="24"/>
                <w:lang w:val="en-US"/>
              </w:rPr>
              <w:t>Interested party:</w:t>
            </w:r>
            <w:r w:rsidRPr="00D33671">
              <w:rPr>
                <w:i/>
                <w:sz w:val="24"/>
                <w:szCs w:val="24"/>
                <w:lang w:val="en-US"/>
              </w:rPr>
              <w:t xml:space="preserve"> </w:t>
            </w:r>
            <w:r w:rsidRPr="00EB052E">
              <w:rPr>
                <w:bCs/>
                <w:sz w:val="24"/>
                <w:szCs w:val="24"/>
                <w:lang w:val="en-US"/>
              </w:rPr>
              <w:t xml:space="preserve">Margarita </w:t>
            </w:r>
            <w:proofErr w:type="spellStart"/>
            <w:r w:rsidRPr="00EB052E">
              <w:rPr>
                <w:bCs/>
                <w:sz w:val="24"/>
                <w:szCs w:val="24"/>
                <w:lang w:val="en-US"/>
              </w:rPr>
              <w:t>Kosteeva</w:t>
            </w:r>
            <w:proofErr w:type="spellEnd"/>
            <w:r w:rsidRPr="00D33671">
              <w:rPr>
                <w:bCs/>
                <w:sz w:val="24"/>
                <w:szCs w:val="24"/>
                <w:lang w:val="en-US"/>
              </w:rPr>
              <w:t xml:space="preserve">, </w:t>
            </w:r>
            <w:r w:rsidRPr="00EB052E">
              <w:rPr>
                <w:bCs/>
                <w:sz w:val="24"/>
                <w:szCs w:val="24"/>
                <w:lang w:val="en-US"/>
              </w:rPr>
              <w:t>the President of and</w:t>
            </w:r>
            <w:r w:rsidRPr="00D33671">
              <w:rPr>
                <w:bCs/>
                <w:sz w:val="24"/>
                <w:szCs w:val="24"/>
                <w:lang w:val="en-US"/>
              </w:rPr>
              <w:t xml:space="preserve"> the Member of the Board of Directors of the Company, who is simultaneously the General Director of the </w:t>
            </w:r>
            <w:r w:rsidRPr="001B7347">
              <w:rPr>
                <w:bCs/>
                <w:sz w:val="24"/>
                <w:szCs w:val="24"/>
                <w:lang w:val="en-US"/>
              </w:rPr>
              <w:t>Principal 1</w:t>
            </w:r>
            <w:r w:rsidRPr="00D33671">
              <w:rPr>
                <w:bCs/>
                <w:sz w:val="24"/>
                <w:szCs w:val="24"/>
                <w:lang w:val="en-US"/>
              </w:rPr>
              <w:t>.</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bCs/>
                <w:sz w:val="24"/>
                <w:szCs w:val="24"/>
                <w:lang w:val="en-US"/>
              </w:rPr>
            </w:pPr>
          </w:p>
          <w:p w:rsidR="002E271B" w:rsidRPr="00D33671" w:rsidRDefault="002E271B" w:rsidP="0078476F">
            <w:pPr>
              <w:spacing w:before="120"/>
              <w:jc w:val="both"/>
              <w:rPr>
                <w:sz w:val="24"/>
                <w:szCs w:val="24"/>
                <w:u w:val="single"/>
                <w:lang w:val="en-US"/>
              </w:rPr>
            </w:pPr>
            <w:r w:rsidRPr="00D33671">
              <w:rPr>
                <w:sz w:val="24"/>
                <w:szCs w:val="24"/>
                <w:u w:val="single"/>
                <w:lang w:val="en-US"/>
              </w:rPr>
              <w:t>Anticipated effects of the transaction on the Company's business as a result of the transaction:</w:t>
            </w:r>
          </w:p>
          <w:p w:rsidR="002E271B" w:rsidRPr="00D33671" w:rsidRDefault="002E271B" w:rsidP="0078476F">
            <w:pPr>
              <w:jc w:val="both"/>
              <w:rPr>
                <w:sz w:val="24"/>
                <w:szCs w:val="24"/>
                <w:u w:val="single"/>
                <w:lang w:val="en-US"/>
              </w:rPr>
            </w:pPr>
          </w:p>
          <w:p w:rsidR="002E271B"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The conclusion the Surety Agreement is necessary for the purposes of the subsidiary’s business development (</w:t>
            </w:r>
            <w:r>
              <w:rPr>
                <w:sz w:val="24"/>
                <w:szCs w:val="24"/>
                <w:lang w:val="en-US"/>
              </w:rPr>
              <w:t>ROSINTER RESTAURANTS</w:t>
            </w:r>
            <w:r w:rsidRPr="00D33671">
              <w:rPr>
                <w:sz w:val="24"/>
                <w:szCs w:val="24"/>
                <w:lang w:val="en-US"/>
              </w:rPr>
              <w:t xml:space="preserve"> </w:t>
            </w:r>
            <w:r>
              <w:rPr>
                <w:sz w:val="24"/>
                <w:szCs w:val="24"/>
                <w:lang w:val="en-US"/>
              </w:rPr>
              <w:t>LLC)</w:t>
            </w:r>
            <w:r w:rsidRPr="00D33671">
              <w:rPr>
                <w:sz w:val="24"/>
                <w:szCs w:val="24"/>
                <w:lang w:val="en-US"/>
              </w:rPr>
              <w:t>.</w:t>
            </w:r>
            <w:r>
              <w:rPr>
                <w:sz w:val="24"/>
                <w:szCs w:val="24"/>
                <w:lang w:val="en-US"/>
              </w:rPr>
              <w:t xml:space="preserve"> G</w:t>
            </w:r>
            <w:r w:rsidRPr="001547F4">
              <w:rPr>
                <w:sz w:val="24"/>
                <w:szCs w:val="24"/>
                <w:lang w:val="en-US"/>
              </w:rPr>
              <w:t xml:space="preserve">uarantees </w:t>
            </w:r>
            <w:r>
              <w:rPr>
                <w:sz w:val="24"/>
                <w:szCs w:val="24"/>
                <w:lang w:val="en-US"/>
              </w:rPr>
              <w:t>i</w:t>
            </w:r>
            <w:r w:rsidRPr="001547F4">
              <w:rPr>
                <w:sz w:val="24"/>
                <w:szCs w:val="24"/>
                <w:lang w:val="en-US"/>
              </w:rPr>
              <w:t>ssued by the bank</w:t>
            </w:r>
            <w:r>
              <w:rPr>
                <w:sz w:val="24"/>
                <w:szCs w:val="24"/>
                <w:lang w:val="en-US"/>
              </w:rPr>
              <w:t xml:space="preserve"> </w:t>
            </w:r>
            <w:r w:rsidRPr="001547F4">
              <w:rPr>
                <w:sz w:val="24"/>
                <w:szCs w:val="24"/>
                <w:lang w:val="en-US"/>
              </w:rPr>
              <w:t xml:space="preserve">are a common method of securing Principal 1's obligations to third parties under transactions related to its core </w:t>
            </w:r>
            <w:r w:rsidRPr="001547F4">
              <w:rPr>
                <w:sz w:val="24"/>
                <w:szCs w:val="24"/>
                <w:lang w:val="en-GB"/>
              </w:rPr>
              <w:t>business</w:t>
            </w:r>
            <w:r w:rsidRPr="001547F4">
              <w:rPr>
                <w:sz w:val="24"/>
                <w:szCs w:val="24"/>
                <w:lang w:val="en-US"/>
              </w:rPr>
              <w:t xml:space="preserve"> </w:t>
            </w:r>
            <w:r w:rsidRPr="001547F4">
              <w:rPr>
                <w:sz w:val="24"/>
                <w:szCs w:val="24"/>
                <w:lang w:val="en-GB"/>
              </w:rPr>
              <w:t>activities</w:t>
            </w:r>
            <w:r w:rsidRPr="001547F4">
              <w:rPr>
                <w:sz w:val="24"/>
                <w:szCs w:val="24"/>
                <w:lang w:val="en-US"/>
              </w:rPr>
              <w:t xml:space="preserve"> (</w:t>
            </w:r>
            <w:r w:rsidRPr="001547F4">
              <w:rPr>
                <w:sz w:val="24"/>
                <w:szCs w:val="24"/>
                <w:lang w:val="en-GB"/>
              </w:rPr>
              <w:t>lease</w:t>
            </w:r>
            <w:r w:rsidRPr="001547F4">
              <w:rPr>
                <w:sz w:val="24"/>
                <w:szCs w:val="24"/>
                <w:lang w:val="en-US"/>
              </w:rPr>
              <w:t xml:space="preserve"> </w:t>
            </w:r>
            <w:r w:rsidRPr="001547F4">
              <w:rPr>
                <w:sz w:val="24"/>
                <w:szCs w:val="24"/>
                <w:lang w:val="en-GB"/>
              </w:rPr>
              <w:t>agreements</w:t>
            </w:r>
            <w:r w:rsidRPr="001547F4">
              <w:rPr>
                <w:sz w:val="24"/>
                <w:szCs w:val="24"/>
                <w:lang w:val="en-US"/>
              </w:rPr>
              <w:t>).</w:t>
            </w: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jc w:val="both"/>
              <w:rPr>
                <w:sz w:val="24"/>
                <w:szCs w:val="24"/>
                <w:lang w:val="en-US"/>
              </w:rPr>
            </w:pP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 xml:space="preserve">Given that PJSC ROSINTER RESTAURANTS HOLDING carries out its core business through participation in the authorized capital of subsidiaries and affiliates and managing such companies, conclusion of the transaction on the above terms and conditions is consistent with the business goals of the Company and its subsidiaries, </w:t>
            </w:r>
            <w:r w:rsidRPr="00D33671">
              <w:rPr>
                <w:sz w:val="24"/>
                <w:szCs w:val="24"/>
                <w:lang w:val="en-US"/>
              </w:rPr>
              <w:lastRenderedPageBreak/>
              <w:t>and will contribute to the fulfilment of the Company's objectives to ensure growth of the Group's value and business efficiency.</w:t>
            </w:r>
          </w:p>
          <w:p w:rsidR="002E271B" w:rsidRPr="00D33671" w:rsidRDefault="002E271B" w:rsidP="0078476F">
            <w:pPr>
              <w:tabs>
                <w:tab w:val="left" w:pos="1600"/>
              </w:tabs>
              <w:jc w:val="both"/>
              <w:rPr>
                <w:b/>
                <w:bCs/>
                <w:sz w:val="24"/>
                <w:szCs w:val="24"/>
                <w:lang w:val="en-US"/>
              </w:rPr>
            </w:pPr>
          </w:p>
          <w:p w:rsidR="002E271B" w:rsidRPr="00D33671" w:rsidRDefault="002E271B" w:rsidP="0078476F">
            <w:pPr>
              <w:tabs>
                <w:tab w:val="left" w:pos="1600"/>
              </w:tabs>
              <w:jc w:val="both"/>
              <w:rPr>
                <w:b/>
                <w:bCs/>
                <w:sz w:val="24"/>
                <w:szCs w:val="24"/>
                <w:lang w:val="en-US"/>
              </w:rPr>
            </w:pPr>
          </w:p>
          <w:p w:rsidR="002E271B" w:rsidRPr="00D33671" w:rsidRDefault="002E271B" w:rsidP="0078476F">
            <w:pPr>
              <w:spacing w:before="120"/>
              <w:jc w:val="both"/>
              <w:rPr>
                <w:sz w:val="24"/>
                <w:szCs w:val="24"/>
                <w:u w:val="single"/>
                <w:lang w:val="en-US"/>
              </w:rPr>
            </w:pPr>
            <w:r w:rsidRPr="00D33671">
              <w:rPr>
                <w:sz w:val="24"/>
                <w:szCs w:val="24"/>
                <w:u w:val="single"/>
                <w:lang w:val="en-US"/>
              </w:rPr>
              <w:t xml:space="preserve">Anticipated risks for Company’s activity: </w:t>
            </w:r>
          </w:p>
          <w:p w:rsidR="002E271B" w:rsidRPr="00D33671" w:rsidRDefault="002E271B" w:rsidP="0078476F">
            <w:pPr>
              <w:jc w:val="both"/>
              <w:rPr>
                <w:sz w:val="24"/>
                <w:szCs w:val="24"/>
                <w:u w:val="single"/>
                <w:lang w:val="en-US"/>
              </w:rPr>
            </w:pPr>
          </w:p>
          <w:p w:rsidR="002E271B" w:rsidRPr="00D33671" w:rsidRDefault="002E271B" w:rsidP="0078476F">
            <w:pPr>
              <w:widowControl/>
              <w:tabs>
                <w:tab w:val="left" w:pos="1600"/>
                <w:tab w:val="left" w:pos="2127"/>
                <w:tab w:val="left" w:pos="2836"/>
                <w:tab w:val="left" w:pos="3545"/>
                <w:tab w:val="left" w:pos="4254"/>
                <w:tab w:val="left" w:pos="4963"/>
                <w:tab w:val="left" w:pos="5672"/>
                <w:tab w:val="left" w:pos="6381"/>
                <w:tab w:val="left" w:pos="7090"/>
                <w:tab w:val="left" w:pos="7799"/>
                <w:tab w:val="left" w:pos="8508"/>
                <w:tab w:val="left" w:pos="9217"/>
              </w:tabs>
              <w:spacing w:before="60"/>
              <w:jc w:val="both"/>
              <w:rPr>
                <w:sz w:val="24"/>
                <w:szCs w:val="24"/>
                <w:lang w:val="en-US"/>
              </w:rPr>
            </w:pPr>
            <w:r w:rsidRPr="00D33671">
              <w:rPr>
                <w:sz w:val="24"/>
                <w:szCs w:val="24"/>
                <w:lang w:val="en-US"/>
              </w:rPr>
              <w:t xml:space="preserve">Due to the fact that the Company provides security for obligations of a third party, there is a risk of negative financial consequences for the Company in the form of the obligation to repay debt of the third party (the subsidiary) in case of non-performance or improper performance of its obligations. Meanwhile, the Company has an opportunity to have a significant influence on the third party's activities, including performance of its obligations, and, accordingly, to </w:t>
            </w:r>
            <w:proofErr w:type="spellStart"/>
            <w:r w:rsidRPr="00D33671">
              <w:rPr>
                <w:sz w:val="24"/>
                <w:szCs w:val="24"/>
                <w:lang w:val="en-US"/>
              </w:rPr>
              <w:t>minimise</w:t>
            </w:r>
            <w:proofErr w:type="spellEnd"/>
            <w:r w:rsidRPr="00D33671">
              <w:rPr>
                <w:sz w:val="24"/>
                <w:szCs w:val="24"/>
                <w:lang w:val="en-US"/>
              </w:rPr>
              <w:t xml:space="preserve"> the risk of negative consequences for the Company.</w:t>
            </w:r>
          </w:p>
          <w:p w:rsidR="002E271B" w:rsidRPr="00D33671" w:rsidRDefault="002E271B" w:rsidP="0078476F">
            <w:pPr>
              <w:tabs>
                <w:tab w:val="left" w:pos="1600"/>
              </w:tabs>
              <w:jc w:val="both"/>
              <w:rPr>
                <w:sz w:val="24"/>
                <w:szCs w:val="24"/>
                <w:lang w:val="en-US"/>
              </w:rPr>
            </w:pPr>
          </w:p>
          <w:p w:rsidR="002E271B" w:rsidRPr="00D33671" w:rsidRDefault="002E271B" w:rsidP="0078476F">
            <w:pPr>
              <w:tabs>
                <w:tab w:val="left" w:pos="1600"/>
              </w:tabs>
              <w:jc w:val="both"/>
              <w:rPr>
                <w:sz w:val="24"/>
                <w:szCs w:val="24"/>
                <w:lang w:val="en-US"/>
              </w:rPr>
            </w:pPr>
          </w:p>
          <w:p w:rsidR="002E271B" w:rsidRPr="00D33671" w:rsidRDefault="002E271B" w:rsidP="0078476F">
            <w:pPr>
              <w:tabs>
                <w:tab w:val="left" w:pos="1600"/>
              </w:tabs>
              <w:jc w:val="both"/>
              <w:rPr>
                <w:sz w:val="24"/>
                <w:szCs w:val="24"/>
                <w:lang w:val="en-US"/>
              </w:rPr>
            </w:pPr>
          </w:p>
          <w:p w:rsidR="002E271B" w:rsidRPr="00D33671" w:rsidRDefault="002E271B" w:rsidP="0078476F">
            <w:pPr>
              <w:rPr>
                <w:sz w:val="24"/>
                <w:szCs w:val="24"/>
                <w:lang w:val="en-US"/>
              </w:rPr>
            </w:pPr>
          </w:p>
          <w:p w:rsidR="002E271B" w:rsidRPr="00D33671" w:rsidRDefault="002E271B" w:rsidP="0078476F">
            <w:pPr>
              <w:spacing w:before="120"/>
              <w:jc w:val="both"/>
              <w:rPr>
                <w:sz w:val="24"/>
                <w:szCs w:val="24"/>
                <w:u w:val="single"/>
                <w:lang w:val="en-US"/>
              </w:rPr>
            </w:pPr>
            <w:r w:rsidRPr="00D33671">
              <w:rPr>
                <w:sz w:val="24"/>
                <w:szCs w:val="24"/>
                <w:u w:val="single"/>
                <w:lang w:val="en-US"/>
              </w:rPr>
              <w:t xml:space="preserve">The expediency of the transaction: </w:t>
            </w:r>
          </w:p>
          <w:p w:rsidR="002E271B" w:rsidRPr="00D33671" w:rsidRDefault="002E271B" w:rsidP="0078476F">
            <w:pPr>
              <w:spacing w:before="60"/>
              <w:jc w:val="both"/>
              <w:rPr>
                <w:sz w:val="24"/>
                <w:szCs w:val="24"/>
                <w:lang w:val="en-US"/>
              </w:rPr>
            </w:pPr>
            <w:r w:rsidRPr="00D33671">
              <w:rPr>
                <w:sz w:val="24"/>
                <w:szCs w:val="24"/>
                <w:lang w:val="en-US"/>
              </w:rPr>
              <w:t xml:space="preserve">Taking into account the current financial position of the Company, the Company considers it expedient to conclude the transaction on the terms and conditions specified in the wording of the resolution on the agenda item </w:t>
            </w:r>
            <w:r>
              <w:rPr>
                <w:sz w:val="24"/>
                <w:szCs w:val="24"/>
                <w:lang w:val="en-US"/>
              </w:rPr>
              <w:t>5</w:t>
            </w:r>
            <w:r w:rsidRPr="00D33671">
              <w:rPr>
                <w:sz w:val="24"/>
                <w:szCs w:val="24"/>
                <w:lang w:val="en-US"/>
              </w:rPr>
              <w:t xml:space="preserve"> of the </w:t>
            </w:r>
            <w:r>
              <w:rPr>
                <w:sz w:val="24"/>
                <w:szCs w:val="24"/>
                <w:lang w:val="en-US"/>
              </w:rPr>
              <w:t>extraordinary</w:t>
            </w:r>
            <w:r w:rsidRPr="00D33671">
              <w:rPr>
                <w:sz w:val="24"/>
                <w:szCs w:val="24"/>
                <w:lang w:val="en-US"/>
              </w:rPr>
              <w:t xml:space="preserve"> general meeting of shareholders of the Company</w:t>
            </w:r>
            <w:r>
              <w:rPr>
                <w:sz w:val="24"/>
                <w:szCs w:val="24"/>
                <w:lang w:val="en-US"/>
              </w:rPr>
              <w:t xml:space="preserve"> (absentee voting </w:t>
            </w:r>
            <w:r w:rsidRPr="00BF6703">
              <w:rPr>
                <w:sz w:val="24"/>
                <w:szCs w:val="24"/>
                <w:lang w:val="en-US"/>
              </w:rPr>
              <w:t xml:space="preserve">for passing resolutions by the </w:t>
            </w:r>
            <w:r>
              <w:rPr>
                <w:sz w:val="24"/>
                <w:szCs w:val="24"/>
                <w:lang w:val="en-US"/>
              </w:rPr>
              <w:t>g</w:t>
            </w:r>
            <w:r w:rsidRPr="00BF6703">
              <w:rPr>
                <w:sz w:val="24"/>
                <w:szCs w:val="24"/>
                <w:lang w:val="en-US"/>
              </w:rPr>
              <w:t xml:space="preserve">eneral </w:t>
            </w:r>
            <w:r>
              <w:rPr>
                <w:sz w:val="24"/>
                <w:szCs w:val="24"/>
                <w:lang w:val="en-US"/>
              </w:rPr>
              <w:t>m</w:t>
            </w:r>
            <w:r w:rsidRPr="00BF6703">
              <w:rPr>
                <w:sz w:val="24"/>
                <w:szCs w:val="24"/>
                <w:lang w:val="en-US"/>
              </w:rPr>
              <w:t xml:space="preserve">eeting of </w:t>
            </w:r>
            <w:r>
              <w:rPr>
                <w:sz w:val="24"/>
                <w:szCs w:val="24"/>
                <w:lang w:val="en-US"/>
              </w:rPr>
              <w:t>s</w:t>
            </w:r>
            <w:r w:rsidRPr="00BF6703">
              <w:rPr>
                <w:sz w:val="24"/>
                <w:szCs w:val="24"/>
                <w:lang w:val="en-US"/>
              </w:rPr>
              <w:t>hareholders</w:t>
            </w:r>
            <w:r>
              <w:rPr>
                <w:sz w:val="24"/>
                <w:szCs w:val="24"/>
                <w:lang w:val="en-US"/>
              </w:rPr>
              <w:t xml:space="preserve"> </w:t>
            </w:r>
            <w:r w:rsidRPr="00D33671">
              <w:rPr>
                <w:sz w:val="24"/>
                <w:szCs w:val="24"/>
                <w:lang w:val="en-US"/>
              </w:rPr>
              <w:t>of the Company</w:t>
            </w:r>
            <w:r>
              <w:rPr>
                <w:sz w:val="24"/>
                <w:szCs w:val="24"/>
                <w:lang w:val="en-US"/>
              </w:rPr>
              <w:t>)</w:t>
            </w:r>
            <w:r w:rsidRPr="00D33671">
              <w:rPr>
                <w:sz w:val="24"/>
                <w:szCs w:val="24"/>
                <w:lang w:val="en-US"/>
              </w:rPr>
              <w:t>.</w:t>
            </w:r>
          </w:p>
          <w:p w:rsidR="002E271B" w:rsidRPr="00D33671" w:rsidRDefault="002E271B" w:rsidP="0078476F">
            <w:pPr>
              <w:spacing w:before="60"/>
              <w:jc w:val="both"/>
              <w:rPr>
                <w:i/>
                <w:sz w:val="24"/>
                <w:szCs w:val="24"/>
                <w:lang w:val="en-US"/>
              </w:rPr>
            </w:pPr>
          </w:p>
          <w:p w:rsidR="002E271B" w:rsidRPr="00D33671" w:rsidRDefault="002E271B" w:rsidP="0078476F">
            <w:pPr>
              <w:spacing w:before="60"/>
              <w:jc w:val="both"/>
              <w:rPr>
                <w:sz w:val="24"/>
                <w:szCs w:val="24"/>
                <w:lang w:val="en-US"/>
              </w:rPr>
            </w:pPr>
            <w:r w:rsidRPr="00D33671">
              <w:rPr>
                <w:sz w:val="24"/>
                <w:szCs w:val="24"/>
                <w:lang w:val="en-US"/>
              </w:rPr>
              <w:t xml:space="preserve">The Company's transaction with </w:t>
            </w:r>
            <w:r w:rsidRPr="000F59F2">
              <w:rPr>
                <w:sz w:val="24"/>
                <w:szCs w:val="24"/>
                <w:lang w:val="en-US"/>
              </w:rPr>
              <w:t>PJSC “</w:t>
            </w:r>
            <w:proofErr w:type="spellStart"/>
            <w:r w:rsidRPr="000F59F2">
              <w:rPr>
                <w:sz w:val="24"/>
                <w:szCs w:val="24"/>
                <w:lang w:val="en-US"/>
              </w:rPr>
              <w:t>Sovcombank</w:t>
            </w:r>
            <w:proofErr w:type="spellEnd"/>
            <w:r w:rsidRPr="000F59F2">
              <w:rPr>
                <w:sz w:val="24"/>
                <w:szCs w:val="24"/>
                <w:lang w:val="en-US"/>
              </w:rPr>
              <w:t>”</w:t>
            </w:r>
            <w:r w:rsidRPr="00D33671">
              <w:rPr>
                <w:sz w:val="24"/>
                <w:szCs w:val="24"/>
                <w:lang w:val="en-US"/>
              </w:rPr>
              <w:t xml:space="preserve"> is </w:t>
            </w:r>
            <w:proofErr w:type="spellStart"/>
            <w:r w:rsidRPr="00D33671">
              <w:rPr>
                <w:sz w:val="24"/>
                <w:szCs w:val="24"/>
                <w:lang w:val="en-US"/>
              </w:rPr>
              <w:t>recognised</w:t>
            </w:r>
            <w:proofErr w:type="spellEnd"/>
            <w:r w:rsidRPr="00D33671">
              <w:rPr>
                <w:sz w:val="24"/>
                <w:szCs w:val="24"/>
                <w:lang w:val="en-US"/>
              </w:rPr>
              <w:t xml:space="preserve"> as a related party transaction. </w:t>
            </w:r>
          </w:p>
          <w:p w:rsidR="002E271B" w:rsidRPr="00D33671" w:rsidRDefault="002E271B" w:rsidP="0078476F">
            <w:pPr>
              <w:spacing w:before="120"/>
              <w:jc w:val="both"/>
              <w:rPr>
                <w:sz w:val="24"/>
                <w:szCs w:val="24"/>
                <w:lang w:val="en-US"/>
              </w:rPr>
            </w:pPr>
            <w:r w:rsidRPr="00D33671">
              <w:rPr>
                <w:sz w:val="24"/>
                <w:szCs w:val="24"/>
                <w:lang w:val="en-US"/>
              </w:rPr>
              <w:t>Pursuant to Clause 4 of Article 83 of the Federal Law ‘On Joint-Stock Companies’, a resolution on approval of a related party transaction which may amount to ten or more percent of the book value of the Company's assets according to its accounting (financial) statements as of the last reporting date shall be passed by the general meeting of shareholders.</w:t>
            </w:r>
          </w:p>
          <w:p w:rsidR="002E271B" w:rsidRPr="00D33671" w:rsidRDefault="002E271B" w:rsidP="0078476F">
            <w:pPr>
              <w:jc w:val="both"/>
              <w:rPr>
                <w:sz w:val="24"/>
                <w:szCs w:val="24"/>
                <w:lang w:val="en-US"/>
              </w:rPr>
            </w:pPr>
          </w:p>
          <w:p w:rsidR="002E271B" w:rsidRPr="00D33671" w:rsidRDefault="002E271B" w:rsidP="0078476F">
            <w:pPr>
              <w:jc w:val="both"/>
              <w:rPr>
                <w:sz w:val="24"/>
                <w:szCs w:val="24"/>
                <w:lang w:val="en-US"/>
              </w:rPr>
            </w:pPr>
          </w:p>
          <w:p w:rsidR="002E271B" w:rsidRPr="00E43EE4" w:rsidRDefault="002E271B" w:rsidP="0078476F">
            <w:pPr>
              <w:spacing w:before="120"/>
              <w:jc w:val="both"/>
              <w:rPr>
                <w:sz w:val="24"/>
                <w:szCs w:val="24"/>
                <w:lang w:val="en-US"/>
              </w:rPr>
            </w:pPr>
            <w:r w:rsidRPr="00D33671">
              <w:rPr>
                <w:sz w:val="24"/>
                <w:szCs w:val="24"/>
                <w:lang w:val="en-US"/>
              </w:rPr>
              <w:t xml:space="preserve">A resolution shall be passed by a majority </w:t>
            </w:r>
            <w:r w:rsidRPr="00E43EE4">
              <w:rPr>
                <w:sz w:val="24"/>
                <w:szCs w:val="24"/>
                <w:lang w:val="en-US"/>
              </w:rPr>
              <w:t xml:space="preserve">of votes </w:t>
            </w:r>
            <w:r w:rsidRPr="00E43EE4">
              <w:rPr>
                <w:sz w:val="24"/>
                <w:szCs w:val="24"/>
                <w:lang w:val="en-US"/>
              </w:rPr>
              <w:lastRenderedPageBreak/>
              <w:t>of shareholders owning voting shares attending the meeting (participating in absentee voting) and not being interested in the transaction or controlled by persons interested in the transaction.</w:t>
            </w:r>
          </w:p>
          <w:p w:rsidR="002E271B" w:rsidRDefault="002E271B" w:rsidP="0078476F">
            <w:pPr>
              <w:spacing w:before="60"/>
              <w:rPr>
                <w:b/>
                <w:bCs/>
                <w:sz w:val="24"/>
                <w:szCs w:val="24"/>
                <w:lang w:val="en-US"/>
              </w:rPr>
            </w:pPr>
          </w:p>
          <w:p w:rsidR="002E271B" w:rsidRPr="00D33671" w:rsidRDefault="002E271B" w:rsidP="0078476F">
            <w:pPr>
              <w:spacing w:before="60"/>
              <w:rPr>
                <w:b/>
                <w:bCs/>
                <w:sz w:val="24"/>
                <w:szCs w:val="24"/>
                <w:lang w:val="en-US"/>
              </w:rPr>
            </w:pPr>
          </w:p>
        </w:tc>
      </w:tr>
    </w:tbl>
    <w:p w:rsidR="00D33671" w:rsidRPr="00695BD0" w:rsidRDefault="00D33671" w:rsidP="00D33671">
      <w:pPr>
        <w:spacing w:before="120"/>
        <w:jc w:val="both"/>
        <w:rPr>
          <w:sz w:val="24"/>
          <w:szCs w:val="24"/>
          <w:lang w:val="en-US"/>
        </w:rPr>
      </w:pPr>
      <w:r w:rsidRPr="00695BD0">
        <w:rPr>
          <w:sz w:val="24"/>
          <w:szCs w:val="24"/>
          <w:lang w:val="en-US"/>
        </w:rPr>
        <w:lastRenderedPageBreak/>
        <w:t xml:space="preserve">* </w:t>
      </w:r>
      <w:proofErr w:type="gramStart"/>
      <w:r>
        <w:rPr>
          <w:sz w:val="24"/>
          <w:szCs w:val="24"/>
        </w:rPr>
        <w:t>полное</w:t>
      </w:r>
      <w:proofErr w:type="gramEnd"/>
      <w:r w:rsidRPr="00695BD0">
        <w:rPr>
          <w:sz w:val="24"/>
          <w:szCs w:val="24"/>
          <w:lang w:val="en-US"/>
        </w:rPr>
        <w:t xml:space="preserve"> </w:t>
      </w:r>
      <w:r>
        <w:rPr>
          <w:sz w:val="24"/>
          <w:szCs w:val="24"/>
        </w:rPr>
        <w:t>описание</w:t>
      </w:r>
      <w:r w:rsidRPr="00695BD0">
        <w:rPr>
          <w:sz w:val="24"/>
          <w:szCs w:val="24"/>
          <w:lang w:val="en-US"/>
        </w:rPr>
        <w:t xml:space="preserve"> </w:t>
      </w:r>
      <w:r>
        <w:rPr>
          <w:sz w:val="24"/>
          <w:szCs w:val="24"/>
        </w:rPr>
        <w:t>сделок</w:t>
      </w:r>
      <w:r w:rsidRPr="00695BD0">
        <w:rPr>
          <w:sz w:val="24"/>
          <w:szCs w:val="24"/>
          <w:lang w:val="en-US"/>
        </w:rPr>
        <w:t xml:space="preserve"> </w:t>
      </w:r>
      <w:r>
        <w:rPr>
          <w:sz w:val="24"/>
          <w:szCs w:val="24"/>
        </w:rPr>
        <w:t>приводится</w:t>
      </w:r>
      <w:r w:rsidRPr="00695BD0">
        <w:rPr>
          <w:sz w:val="24"/>
          <w:szCs w:val="24"/>
          <w:lang w:val="en-US"/>
        </w:rPr>
        <w:t xml:space="preserve"> </w:t>
      </w:r>
      <w:r>
        <w:rPr>
          <w:sz w:val="24"/>
          <w:szCs w:val="24"/>
        </w:rPr>
        <w:t>в</w:t>
      </w:r>
      <w:r w:rsidRPr="00695BD0">
        <w:rPr>
          <w:sz w:val="24"/>
          <w:szCs w:val="24"/>
          <w:lang w:val="en-US"/>
        </w:rPr>
        <w:t xml:space="preserve"> </w:t>
      </w:r>
      <w:r>
        <w:rPr>
          <w:sz w:val="24"/>
          <w:szCs w:val="24"/>
        </w:rPr>
        <w:t>проектах</w:t>
      </w:r>
      <w:r w:rsidRPr="00695BD0">
        <w:rPr>
          <w:sz w:val="24"/>
          <w:szCs w:val="24"/>
          <w:lang w:val="en-US"/>
        </w:rPr>
        <w:t xml:space="preserve"> </w:t>
      </w:r>
      <w:r>
        <w:rPr>
          <w:sz w:val="24"/>
          <w:szCs w:val="24"/>
        </w:rPr>
        <w:t>решений</w:t>
      </w:r>
      <w:r w:rsidRPr="00695BD0">
        <w:rPr>
          <w:sz w:val="24"/>
          <w:szCs w:val="24"/>
          <w:lang w:val="en-US"/>
        </w:rPr>
        <w:t xml:space="preserve"> </w:t>
      </w:r>
      <w:r>
        <w:rPr>
          <w:sz w:val="24"/>
          <w:szCs w:val="24"/>
        </w:rPr>
        <w:t>ниже</w:t>
      </w:r>
      <w:r w:rsidRPr="00DA7132">
        <w:rPr>
          <w:sz w:val="24"/>
          <w:szCs w:val="24"/>
          <w:lang w:val="en-US"/>
        </w:rPr>
        <w:t xml:space="preserve"> / </w:t>
      </w:r>
      <w:r w:rsidRPr="00DA7132">
        <w:rPr>
          <w:i/>
          <w:sz w:val="24"/>
          <w:szCs w:val="24"/>
          <w:lang w:val="en-US"/>
        </w:rPr>
        <w:t xml:space="preserve">a full description of the transactions is provided in the draft </w:t>
      </w:r>
      <w:r>
        <w:rPr>
          <w:i/>
          <w:sz w:val="24"/>
          <w:szCs w:val="24"/>
          <w:lang w:val="en-US"/>
        </w:rPr>
        <w:t>resolutions</w:t>
      </w:r>
      <w:r w:rsidRPr="00DA7132">
        <w:rPr>
          <w:i/>
          <w:sz w:val="24"/>
          <w:szCs w:val="24"/>
          <w:lang w:val="en-US"/>
        </w:rPr>
        <w:t xml:space="preserve"> below</w:t>
      </w:r>
    </w:p>
    <w:p w:rsidR="00D33671" w:rsidRPr="00D33671" w:rsidRDefault="00D33671" w:rsidP="00D33671">
      <w:pPr>
        <w:rPr>
          <w:lang w:val="en-US"/>
        </w:rPr>
      </w:pPr>
    </w:p>
    <w:p w:rsidR="00D33671" w:rsidRPr="00D33671" w:rsidRDefault="00D33671">
      <w:pPr>
        <w:pStyle w:val="1"/>
        <w:rPr>
          <w:sz w:val="24"/>
          <w:szCs w:val="24"/>
          <w:lang w:val="en-US"/>
        </w:rPr>
        <w:sectPr w:rsidR="00D33671" w:rsidRPr="00D33671">
          <w:pgSz w:w="12240" w:h="15840"/>
          <w:pgMar w:top="1134" w:right="851" w:bottom="851" w:left="1134" w:header="720" w:footer="720" w:gutter="0"/>
          <w:cols w:space="720"/>
          <w:docGrid w:linePitch="360"/>
        </w:sectPr>
      </w:pPr>
    </w:p>
    <w:p w:rsidR="00D33671" w:rsidRPr="00D33671" w:rsidRDefault="00D33671" w:rsidP="00D33671">
      <w:pPr>
        <w:jc w:val="both"/>
        <w:rPr>
          <w:spacing w:val="-4"/>
          <w:sz w:val="24"/>
          <w:szCs w:val="24"/>
          <w:lang w:val="en-US"/>
        </w:rPr>
      </w:pPr>
    </w:p>
    <w:p w:rsidR="00F733B0" w:rsidRPr="00CC4E2C" w:rsidRDefault="00BB48EA" w:rsidP="00CC4E2C">
      <w:pPr>
        <w:pStyle w:val="1"/>
        <w:rPr>
          <w:sz w:val="24"/>
          <w:szCs w:val="24"/>
          <w:lang w:val="en-US"/>
        </w:rPr>
      </w:pPr>
      <w:bookmarkStart w:id="7" w:name="_Toc191499915"/>
      <w:proofErr w:type="gramStart"/>
      <w:r>
        <w:rPr>
          <w:sz w:val="24"/>
          <w:szCs w:val="24"/>
        </w:rPr>
        <w:t>ФОРМУЛИРОВКИ</w:t>
      </w:r>
      <w:r w:rsidRPr="00CC4E2C">
        <w:rPr>
          <w:sz w:val="24"/>
          <w:szCs w:val="24"/>
          <w:lang w:val="en-US"/>
        </w:rPr>
        <w:t xml:space="preserve"> (</w:t>
      </w:r>
      <w:r>
        <w:rPr>
          <w:sz w:val="24"/>
          <w:szCs w:val="24"/>
        </w:rPr>
        <w:t>ПРОЕКТЫ</w:t>
      </w:r>
      <w:r w:rsidRPr="00CC4E2C">
        <w:rPr>
          <w:sz w:val="24"/>
          <w:szCs w:val="24"/>
          <w:lang w:val="en-US"/>
        </w:rPr>
        <w:t xml:space="preserve">) </w:t>
      </w:r>
      <w:r>
        <w:rPr>
          <w:sz w:val="24"/>
          <w:szCs w:val="24"/>
        </w:rPr>
        <w:t>РЕШЕНИЙ</w:t>
      </w:r>
      <w:r w:rsidRPr="00CC4E2C">
        <w:rPr>
          <w:sz w:val="24"/>
          <w:szCs w:val="24"/>
          <w:lang w:val="en-US"/>
        </w:rPr>
        <w:t xml:space="preserve"> </w:t>
      </w:r>
      <w:r w:rsidRPr="00CC4E2C">
        <w:rPr>
          <w:sz w:val="24"/>
          <w:szCs w:val="24"/>
          <w:lang w:val="en-US"/>
        </w:rPr>
        <w:br/>
      </w:r>
      <w:r>
        <w:rPr>
          <w:sz w:val="24"/>
          <w:szCs w:val="24"/>
        </w:rPr>
        <w:t>по</w:t>
      </w:r>
      <w:r w:rsidRPr="00CC4E2C">
        <w:rPr>
          <w:sz w:val="24"/>
          <w:szCs w:val="24"/>
          <w:lang w:val="en-US"/>
        </w:rPr>
        <w:t xml:space="preserve"> </w:t>
      </w:r>
      <w:r>
        <w:rPr>
          <w:sz w:val="24"/>
          <w:szCs w:val="24"/>
        </w:rPr>
        <w:t>вопросам</w:t>
      </w:r>
      <w:r w:rsidRPr="00CC4E2C">
        <w:rPr>
          <w:sz w:val="24"/>
          <w:szCs w:val="24"/>
          <w:lang w:val="en-US"/>
        </w:rPr>
        <w:t xml:space="preserve"> </w:t>
      </w:r>
      <w:r>
        <w:rPr>
          <w:sz w:val="24"/>
          <w:szCs w:val="24"/>
        </w:rPr>
        <w:t>повестки</w:t>
      </w:r>
      <w:r w:rsidRPr="00CC4E2C">
        <w:rPr>
          <w:sz w:val="24"/>
          <w:szCs w:val="24"/>
          <w:lang w:val="en-US"/>
        </w:rPr>
        <w:t xml:space="preserve"> </w:t>
      </w:r>
      <w:r>
        <w:rPr>
          <w:sz w:val="24"/>
          <w:szCs w:val="24"/>
        </w:rPr>
        <w:t>дня</w:t>
      </w:r>
      <w:r w:rsidRPr="00CC4E2C">
        <w:rPr>
          <w:sz w:val="24"/>
          <w:szCs w:val="24"/>
          <w:lang w:val="en-US"/>
        </w:rPr>
        <w:t xml:space="preserve"> </w:t>
      </w:r>
      <w:r w:rsidR="0078476F">
        <w:rPr>
          <w:sz w:val="24"/>
          <w:szCs w:val="24"/>
        </w:rPr>
        <w:t>внеочередного</w:t>
      </w:r>
      <w:r w:rsidRPr="00CC4E2C">
        <w:rPr>
          <w:sz w:val="24"/>
          <w:szCs w:val="24"/>
          <w:lang w:val="en-US"/>
        </w:rPr>
        <w:t xml:space="preserve"> </w:t>
      </w:r>
      <w:r>
        <w:rPr>
          <w:sz w:val="24"/>
          <w:szCs w:val="24"/>
        </w:rPr>
        <w:t>общего</w:t>
      </w:r>
      <w:r w:rsidRPr="00CC4E2C">
        <w:rPr>
          <w:sz w:val="24"/>
          <w:szCs w:val="24"/>
          <w:lang w:val="en-US"/>
        </w:rPr>
        <w:t xml:space="preserve"> </w:t>
      </w:r>
      <w:r>
        <w:rPr>
          <w:sz w:val="24"/>
          <w:szCs w:val="24"/>
        </w:rPr>
        <w:t>собрания</w:t>
      </w:r>
      <w:r w:rsidRPr="00CC4E2C">
        <w:rPr>
          <w:sz w:val="24"/>
          <w:szCs w:val="24"/>
          <w:lang w:val="en-US"/>
        </w:rPr>
        <w:t xml:space="preserve"> </w:t>
      </w:r>
      <w:r>
        <w:rPr>
          <w:sz w:val="24"/>
          <w:szCs w:val="24"/>
        </w:rPr>
        <w:t>акционеров</w:t>
      </w:r>
      <w:r w:rsidRPr="00CC4E2C">
        <w:rPr>
          <w:sz w:val="24"/>
          <w:szCs w:val="24"/>
          <w:lang w:val="en-US"/>
        </w:rPr>
        <w:t xml:space="preserve"> </w:t>
      </w:r>
      <w:r>
        <w:rPr>
          <w:sz w:val="24"/>
          <w:szCs w:val="24"/>
        </w:rPr>
        <w:t>Общества</w:t>
      </w:r>
      <w:r w:rsidR="00CC4E2C" w:rsidRPr="00CC4E2C">
        <w:rPr>
          <w:sz w:val="24"/>
          <w:szCs w:val="24"/>
          <w:lang w:val="en-US"/>
        </w:rPr>
        <w:t xml:space="preserve"> </w:t>
      </w:r>
      <w:r w:rsidR="00CC4E2C" w:rsidRPr="00CC4E2C">
        <w:rPr>
          <w:sz w:val="24"/>
          <w:szCs w:val="24"/>
          <w:lang w:val="en-US"/>
        </w:rPr>
        <w:br/>
        <w:t>(</w:t>
      </w:r>
      <w:r w:rsidR="00CC4E2C" w:rsidRPr="00CC4E2C">
        <w:rPr>
          <w:sz w:val="24"/>
          <w:szCs w:val="24"/>
        </w:rPr>
        <w:t>заочного</w:t>
      </w:r>
      <w:r w:rsidR="00CC4E2C" w:rsidRPr="00CC4E2C">
        <w:rPr>
          <w:sz w:val="24"/>
          <w:szCs w:val="24"/>
          <w:lang w:val="en-US"/>
        </w:rPr>
        <w:t xml:space="preserve"> </w:t>
      </w:r>
      <w:r w:rsidR="00CC4E2C" w:rsidRPr="00CC4E2C">
        <w:rPr>
          <w:sz w:val="24"/>
          <w:szCs w:val="24"/>
        </w:rPr>
        <w:t>голосования</w:t>
      </w:r>
      <w:r w:rsidR="00CC4E2C" w:rsidRPr="00CC4E2C">
        <w:rPr>
          <w:sz w:val="24"/>
          <w:szCs w:val="24"/>
          <w:lang w:val="en-US"/>
        </w:rPr>
        <w:t xml:space="preserve"> </w:t>
      </w:r>
      <w:r w:rsidR="00CC4E2C" w:rsidRPr="00CC4E2C">
        <w:rPr>
          <w:sz w:val="24"/>
          <w:szCs w:val="24"/>
        </w:rPr>
        <w:t>для</w:t>
      </w:r>
      <w:r w:rsidR="00CC4E2C" w:rsidRPr="00CC4E2C">
        <w:rPr>
          <w:sz w:val="24"/>
          <w:szCs w:val="24"/>
          <w:lang w:val="en-US"/>
        </w:rPr>
        <w:t xml:space="preserve"> </w:t>
      </w:r>
      <w:r w:rsidR="00CC4E2C" w:rsidRPr="00CC4E2C">
        <w:rPr>
          <w:sz w:val="24"/>
          <w:szCs w:val="24"/>
        </w:rPr>
        <w:t>принятия</w:t>
      </w:r>
      <w:r w:rsidR="00CC4E2C" w:rsidRPr="00CC4E2C">
        <w:rPr>
          <w:sz w:val="24"/>
          <w:szCs w:val="24"/>
          <w:lang w:val="en-US"/>
        </w:rPr>
        <w:t xml:space="preserve"> </w:t>
      </w:r>
      <w:r w:rsidR="00CC4E2C" w:rsidRPr="00CC4E2C">
        <w:rPr>
          <w:sz w:val="24"/>
          <w:szCs w:val="24"/>
        </w:rPr>
        <w:t>решений</w:t>
      </w:r>
      <w:r w:rsidR="00CC4E2C" w:rsidRPr="00CC4E2C">
        <w:rPr>
          <w:sz w:val="24"/>
          <w:szCs w:val="24"/>
          <w:lang w:val="en-US"/>
        </w:rPr>
        <w:t xml:space="preserve"> </w:t>
      </w:r>
      <w:r w:rsidR="00CC4E2C" w:rsidRPr="00CC4E2C">
        <w:rPr>
          <w:sz w:val="24"/>
          <w:szCs w:val="24"/>
        </w:rPr>
        <w:t>общим</w:t>
      </w:r>
      <w:r w:rsidR="00CC4E2C" w:rsidRPr="00CC4E2C">
        <w:rPr>
          <w:sz w:val="24"/>
          <w:szCs w:val="24"/>
          <w:lang w:val="en-US"/>
        </w:rPr>
        <w:t xml:space="preserve"> </w:t>
      </w:r>
      <w:r w:rsidR="00CC4E2C" w:rsidRPr="00CC4E2C">
        <w:rPr>
          <w:sz w:val="24"/>
          <w:szCs w:val="24"/>
        </w:rPr>
        <w:t>собранием</w:t>
      </w:r>
      <w:r w:rsidR="00CC4E2C" w:rsidRPr="00CC4E2C">
        <w:rPr>
          <w:sz w:val="24"/>
          <w:szCs w:val="24"/>
          <w:lang w:val="en-US"/>
        </w:rPr>
        <w:t xml:space="preserve"> </w:t>
      </w:r>
      <w:r w:rsidR="00CC4E2C" w:rsidRPr="00CC4E2C">
        <w:rPr>
          <w:sz w:val="24"/>
          <w:szCs w:val="24"/>
        </w:rPr>
        <w:t>акционеров</w:t>
      </w:r>
      <w:r w:rsidR="00CC4E2C" w:rsidRPr="00CC4E2C">
        <w:rPr>
          <w:sz w:val="24"/>
          <w:szCs w:val="24"/>
          <w:lang w:val="en-US"/>
        </w:rPr>
        <w:t>)</w:t>
      </w:r>
      <w:r w:rsidRPr="00CC4E2C">
        <w:rPr>
          <w:sz w:val="24"/>
          <w:szCs w:val="24"/>
          <w:lang w:val="en-US"/>
        </w:rPr>
        <w:br/>
      </w:r>
      <w:r w:rsidR="0078476F" w:rsidRPr="00CC4E2C">
        <w:rPr>
          <w:sz w:val="24"/>
          <w:szCs w:val="24"/>
          <w:lang w:val="en-US"/>
        </w:rPr>
        <w:t>21</w:t>
      </w:r>
      <w:r w:rsidRPr="00CC4E2C">
        <w:rPr>
          <w:sz w:val="24"/>
          <w:szCs w:val="24"/>
          <w:lang w:val="en-US"/>
        </w:rPr>
        <w:t xml:space="preserve"> </w:t>
      </w:r>
      <w:r w:rsidR="0078476F">
        <w:rPr>
          <w:sz w:val="24"/>
          <w:szCs w:val="24"/>
        </w:rPr>
        <w:t>марта</w:t>
      </w:r>
      <w:r w:rsidRPr="00CC4E2C">
        <w:rPr>
          <w:sz w:val="24"/>
          <w:szCs w:val="24"/>
          <w:lang w:val="en-US"/>
        </w:rPr>
        <w:t xml:space="preserve"> 202</w:t>
      </w:r>
      <w:r w:rsidR="0078476F" w:rsidRPr="00CC4E2C">
        <w:rPr>
          <w:sz w:val="24"/>
          <w:szCs w:val="24"/>
          <w:lang w:val="en-US"/>
        </w:rPr>
        <w:t>5</w:t>
      </w:r>
      <w:r w:rsidRPr="00CC4E2C">
        <w:rPr>
          <w:sz w:val="24"/>
          <w:szCs w:val="24"/>
          <w:lang w:val="en-US"/>
        </w:rPr>
        <w:t xml:space="preserve"> </w:t>
      </w:r>
      <w:r>
        <w:rPr>
          <w:sz w:val="24"/>
          <w:szCs w:val="24"/>
        </w:rPr>
        <w:t>года</w:t>
      </w:r>
      <w:r w:rsidRPr="00CC4E2C">
        <w:rPr>
          <w:sz w:val="24"/>
          <w:szCs w:val="24"/>
          <w:lang w:val="en-US"/>
        </w:rPr>
        <w:t xml:space="preserve"> /</w:t>
      </w:r>
      <w:r w:rsidR="00CC4E2C" w:rsidRPr="00CC4E2C">
        <w:rPr>
          <w:sz w:val="24"/>
          <w:szCs w:val="24"/>
          <w:lang w:val="en-US"/>
        </w:rPr>
        <w:t xml:space="preserve"> </w:t>
      </w:r>
      <w:r w:rsidR="00CC4E2C" w:rsidRPr="00CC4E2C">
        <w:rPr>
          <w:sz w:val="24"/>
          <w:szCs w:val="24"/>
          <w:lang w:val="en-US"/>
        </w:rPr>
        <w:br/>
      </w:r>
      <w:r>
        <w:rPr>
          <w:sz w:val="24"/>
          <w:szCs w:val="24"/>
          <w:lang w:val="en-US"/>
        </w:rPr>
        <w:t>WORDING</w:t>
      </w:r>
      <w:r w:rsidRPr="00901F94">
        <w:rPr>
          <w:sz w:val="24"/>
          <w:szCs w:val="24"/>
          <w:lang w:val="en-US"/>
        </w:rPr>
        <w:t xml:space="preserve"> (</w:t>
      </w:r>
      <w:r>
        <w:rPr>
          <w:sz w:val="24"/>
          <w:szCs w:val="24"/>
          <w:lang w:val="en-US"/>
        </w:rPr>
        <w:t>DRAFTS</w:t>
      </w:r>
      <w:r w:rsidRPr="00901F94">
        <w:rPr>
          <w:sz w:val="24"/>
          <w:szCs w:val="24"/>
          <w:lang w:val="en-US"/>
        </w:rPr>
        <w:t xml:space="preserve">) </w:t>
      </w:r>
      <w:r>
        <w:rPr>
          <w:sz w:val="24"/>
          <w:szCs w:val="24"/>
          <w:lang w:val="en-US"/>
        </w:rPr>
        <w:t>OF</w:t>
      </w:r>
      <w:r w:rsidRPr="00901F94">
        <w:rPr>
          <w:sz w:val="24"/>
          <w:szCs w:val="24"/>
          <w:lang w:val="en-US"/>
        </w:rPr>
        <w:t xml:space="preserve"> </w:t>
      </w:r>
      <w:r>
        <w:rPr>
          <w:sz w:val="24"/>
          <w:szCs w:val="24"/>
          <w:lang w:val="en-US"/>
        </w:rPr>
        <w:t>RESOLUTIONS</w:t>
      </w:r>
      <w:r w:rsidRPr="00901F94">
        <w:rPr>
          <w:sz w:val="24"/>
          <w:szCs w:val="24"/>
          <w:lang w:val="en-US"/>
        </w:rPr>
        <w:t xml:space="preserve"> </w:t>
      </w:r>
      <w:r w:rsidRPr="00901F94">
        <w:rPr>
          <w:sz w:val="24"/>
          <w:szCs w:val="24"/>
          <w:lang w:val="en-US"/>
        </w:rPr>
        <w:br/>
      </w:r>
      <w:r>
        <w:rPr>
          <w:sz w:val="24"/>
          <w:szCs w:val="24"/>
          <w:lang w:val="en-US"/>
        </w:rPr>
        <w:t>on</w:t>
      </w:r>
      <w:r w:rsidRPr="00901F94">
        <w:rPr>
          <w:sz w:val="24"/>
          <w:szCs w:val="24"/>
          <w:lang w:val="en-US"/>
        </w:rPr>
        <w:t xml:space="preserve"> </w:t>
      </w:r>
      <w:r>
        <w:rPr>
          <w:sz w:val="24"/>
          <w:szCs w:val="24"/>
          <w:lang w:val="en-US"/>
        </w:rPr>
        <w:t>the</w:t>
      </w:r>
      <w:r w:rsidRPr="00901F94">
        <w:rPr>
          <w:sz w:val="24"/>
          <w:szCs w:val="24"/>
          <w:lang w:val="en-US"/>
        </w:rPr>
        <w:t xml:space="preserve"> </w:t>
      </w:r>
      <w:r>
        <w:rPr>
          <w:sz w:val="24"/>
          <w:szCs w:val="24"/>
          <w:lang w:val="en-US"/>
        </w:rPr>
        <w:t>agenda</w:t>
      </w:r>
      <w:r w:rsidRPr="00901F94">
        <w:rPr>
          <w:sz w:val="24"/>
          <w:szCs w:val="24"/>
          <w:lang w:val="en-US"/>
        </w:rPr>
        <w:t xml:space="preserve"> </w:t>
      </w:r>
      <w:r>
        <w:rPr>
          <w:sz w:val="24"/>
          <w:szCs w:val="24"/>
          <w:lang w:val="en-US"/>
        </w:rPr>
        <w:t>items</w:t>
      </w:r>
      <w:r w:rsidRPr="00901F94">
        <w:rPr>
          <w:sz w:val="24"/>
          <w:szCs w:val="24"/>
          <w:lang w:val="en-US"/>
        </w:rPr>
        <w:t xml:space="preserve"> </w:t>
      </w:r>
      <w:r>
        <w:rPr>
          <w:sz w:val="24"/>
          <w:szCs w:val="24"/>
          <w:lang w:val="en-US"/>
        </w:rPr>
        <w:t>of</w:t>
      </w:r>
      <w:r w:rsidRPr="00901F94">
        <w:rPr>
          <w:sz w:val="24"/>
          <w:szCs w:val="24"/>
          <w:lang w:val="en-US"/>
        </w:rPr>
        <w:t xml:space="preserve"> </w:t>
      </w:r>
      <w:r>
        <w:rPr>
          <w:sz w:val="24"/>
          <w:szCs w:val="24"/>
          <w:lang w:val="en-US"/>
        </w:rPr>
        <w:t>the</w:t>
      </w:r>
      <w:r w:rsidRPr="00901F94">
        <w:rPr>
          <w:sz w:val="24"/>
          <w:szCs w:val="24"/>
          <w:lang w:val="en-US"/>
        </w:rPr>
        <w:t xml:space="preserve"> </w:t>
      </w:r>
      <w:r>
        <w:rPr>
          <w:sz w:val="24"/>
          <w:szCs w:val="24"/>
          <w:lang w:val="en-US"/>
        </w:rPr>
        <w:t>Company</w:t>
      </w:r>
      <w:r w:rsidRPr="00901F94">
        <w:rPr>
          <w:sz w:val="24"/>
          <w:szCs w:val="24"/>
          <w:lang w:val="en-US"/>
        </w:rPr>
        <w:t>’</w:t>
      </w:r>
      <w:r>
        <w:rPr>
          <w:sz w:val="24"/>
          <w:szCs w:val="24"/>
          <w:lang w:val="en-US"/>
        </w:rPr>
        <w:t>s</w:t>
      </w:r>
      <w:r w:rsidRPr="00901F94">
        <w:rPr>
          <w:sz w:val="24"/>
          <w:szCs w:val="24"/>
          <w:lang w:val="en-US"/>
        </w:rPr>
        <w:t xml:space="preserve"> </w:t>
      </w:r>
      <w:r w:rsidR="0078476F">
        <w:rPr>
          <w:sz w:val="24"/>
          <w:szCs w:val="24"/>
          <w:lang w:val="en-US"/>
        </w:rPr>
        <w:t>extraordinary</w:t>
      </w:r>
      <w:r w:rsidRPr="00901F94">
        <w:rPr>
          <w:sz w:val="24"/>
          <w:szCs w:val="24"/>
          <w:lang w:val="en-US"/>
        </w:rPr>
        <w:t xml:space="preserve"> </w:t>
      </w:r>
      <w:r>
        <w:rPr>
          <w:sz w:val="24"/>
          <w:szCs w:val="24"/>
          <w:lang w:val="en-US"/>
        </w:rPr>
        <w:t>general</w:t>
      </w:r>
      <w:r w:rsidRPr="00901F94">
        <w:rPr>
          <w:sz w:val="24"/>
          <w:szCs w:val="24"/>
          <w:lang w:val="en-US"/>
        </w:rPr>
        <w:t xml:space="preserve"> </w:t>
      </w:r>
      <w:r>
        <w:rPr>
          <w:sz w:val="24"/>
          <w:szCs w:val="24"/>
          <w:lang w:val="en-US"/>
        </w:rPr>
        <w:t>shareholders</w:t>
      </w:r>
      <w:r w:rsidRPr="00901F94">
        <w:rPr>
          <w:sz w:val="24"/>
          <w:szCs w:val="24"/>
          <w:lang w:val="en-US"/>
        </w:rPr>
        <w:t xml:space="preserve">’ </w:t>
      </w:r>
      <w:r>
        <w:rPr>
          <w:sz w:val="24"/>
          <w:szCs w:val="24"/>
          <w:lang w:val="en-US"/>
        </w:rPr>
        <w:t>meeting</w:t>
      </w:r>
      <w:r w:rsidR="00CC4E2C" w:rsidRPr="00CC4E2C">
        <w:rPr>
          <w:sz w:val="24"/>
          <w:szCs w:val="24"/>
          <w:lang w:val="en-US"/>
        </w:rPr>
        <w:t xml:space="preserve"> </w:t>
      </w:r>
      <w:r w:rsidR="00CC4E2C" w:rsidRPr="00CC4E2C">
        <w:rPr>
          <w:sz w:val="24"/>
          <w:szCs w:val="24"/>
          <w:lang w:val="en-US"/>
        </w:rPr>
        <w:br/>
      </w:r>
      <w:r w:rsidR="00CC4E2C">
        <w:rPr>
          <w:sz w:val="24"/>
          <w:szCs w:val="24"/>
          <w:lang w:val="en-US"/>
        </w:rPr>
        <w:t xml:space="preserve">(absentee voting </w:t>
      </w:r>
      <w:r w:rsidR="00CC4E2C" w:rsidRPr="00BF6703">
        <w:rPr>
          <w:sz w:val="24"/>
          <w:szCs w:val="24"/>
          <w:lang w:val="en-US"/>
        </w:rPr>
        <w:t xml:space="preserve">for passing resolutions by the </w:t>
      </w:r>
      <w:r w:rsidR="00CC4E2C">
        <w:rPr>
          <w:sz w:val="24"/>
          <w:szCs w:val="24"/>
          <w:lang w:val="en-US"/>
        </w:rPr>
        <w:t>g</w:t>
      </w:r>
      <w:r w:rsidR="00CC4E2C" w:rsidRPr="00BF6703">
        <w:rPr>
          <w:sz w:val="24"/>
          <w:szCs w:val="24"/>
          <w:lang w:val="en-US"/>
        </w:rPr>
        <w:t xml:space="preserve">eneral </w:t>
      </w:r>
      <w:r w:rsidR="00CC4E2C">
        <w:rPr>
          <w:sz w:val="24"/>
          <w:szCs w:val="24"/>
          <w:lang w:val="en-US"/>
        </w:rPr>
        <w:t>m</w:t>
      </w:r>
      <w:r w:rsidR="00CC4E2C" w:rsidRPr="00BF6703">
        <w:rPr>
          <w:sz w:val="24"/>
          <w:szCs w:val="24"/>
          <w:lang w:val="en-US"/>
        </w:rPr>
        <w:t xml:space="preserve">eeting of </w:t>
      </w:r>
      <w:r w:rsidR="00CC4E2C">
        <w:rPr>
          <w:sz w:val="24"/>
          <w:szCs w:val="24"/>
          <w:lang w:val="en-US"/>
        </w:rPr>
        <w:t>s</w:t>
      </w:r>
      <w:r w:rsidR="00CC4E2C" w:rsidRPr="00BF6703">
        <w:rPr>
          <w:sz w:val="24"/>
          <w:szCs w:val="24"/>
          <w:lang w:val="en-US"/>
        </w:rPr>
        <w:t>hareholders</w:t>
      </w:r>
      <w:r w:rsidR="00CC4E2C">
        <w:rPr>
          <w:sz w:val="24"/>
          <w:szCs w:val="24"/>
          <w:lang w:val="en-US"/>
        </w:rPr>
        <w:t>)</w:t>
      </w:r>
      <w:r w:rsidRPr="00901F94">
        <w:rPr>
          <w:sz w:val="24"/>
          <w:szCs w:val="24"/>
          <w:lang w:val="en-US"/>
        </w:rPr>
        <w:br/>
      </w:r>
      <w:r>
        <w:rPr>
          <w:sz w:val="24"/>
          <w:szCs w:val="24"/>
          <w:lang w:val="en-US"/>
        </w:rPr>
        <w:t>on</w:t>
      </w:r>
      <w:r w:rsidRPr="00901F94">
        <w:rPr>
          <w:sz w:val="24"/>
          <w:szCs w:val="24"/>
          <w:lang w:val="en-US"/>
        </w:rPr>
        <w:t xml:space="preserve"> </w:t>
      </w:r>
      <w:r w:rsidR="0078476F">
        <w:rPr>
          <w:sz w:val="24"/>
          <w:szCs w:val="24"/>
          <w:lang w:val="en-US"/>
        </w:rPr>
        <w:t>March</w:t>
      </w:r>
      <w:r w:rsidRPr="00901F94">
        <w:rPr>
          <w:sz w:val="24"/>
          <w:szCs w:val="24"/>
          <w:lang w:val="en-US"/>
        </w:rPr>
        <w:t xml:space="preserve"> </w:t>
      </w:r>
      <w:r w:rsidR="0078476F">
        <w:rPr>
          <w:sz w:val="24"/>
          <w:szCs w:val="24"/>
          <w:lang w:val="en-US"/>
        </w:rPr>
        <w:t>21</w:t>
      </w:r>
      <w:r w:rsidRPr="00901F94">
        <w:rPr>
          <w:sz w:val="24"/>
          <w:szCs w:val="24"/>
          <w:lang w:val="en-US"/>
        </w:rPr>
        <w:t>, 202</w:t>
      </w:r>
      <w:r w:rsidR="0078476F">
        <w:rPr>
          <w:sz w:val="24"/>
          <w:szCs w:val="24"/>
          <w:lang w:val="en-US"/>
        </w:rPr>
        <w:t>5</w:t>
      </w:r>
      <w:bookmarkEnd w:id="7"/>
      <w:proofErr w:type="gramEnd"/>
    </w:p>
    <w:p w:rsidR="00F733B0" w:rsidRPr="00901F94" w:rsidRDefault="00F733B0">
      <w:pPr>
        <w:shd w:val="clear" w:color="auto" w:fill="FFFFFF"/>
        <w:tabs>
          <w:tab w:val="left" w:pos="567"/>
        </w:tabs>
        <w:spacing w:line="360" w:lineRule="auto"/>
        <w:ind w:right="14"/>
        <w:jc w:val="both"/>
        <w:rPr>
          <w:color w:val="000000"/>
          <w:sz w:val="24"/>
          <w:szCs w:val="24"/>
          <w:lang w:val="en-US"/>
        </w:rPr>
      </w:pPr>
    </w:p>
    <w:tbl>
      <w:tblPr>
        <w:tblStyle w:val="af6"/>
        <w:tblW w:w="0" w:type="auto"/>
        <w:tblLook w:val="04A0" w:firstRow="1" w:lastRow="0" w:firstColumn="1" w:lastColumn="0" w:noHBand="0" w:noVBand="1"/>
      </w:tblPr>
      <w:tblGrid>
        <w:gridCol w:w="5235"/>
        <w:gridCol w:w="5236"/>
      </w:tblGrid>
      <w:tr w:rsidR="00F733B0" w:rsidRPr="00B5253E">
        <w:tc>
          <w:tcPr>
            <w:tcW w:w="5235" w:type="dxa"/>
          </w:tcPr>
          <w:p w:rsidR="00F733B0" w:rsidRDefault="00BB48EA">
            <w:pPr>
              <w:tabs>
                <w:tab w:val="num" w:pos="252"/>
              </w:tabs>
              <w:spacing w:before="120"/>
              <w:ind w:firstLine="426"/>
              <w:jc w:val="both"/>
              <w:rPr>
                <w:sz w:val="24"/>
                <w:szCs w:val="24"/>
              </w:rPr>
            </w:pPr>
            <w:r>
              <w:rPr>
                <w:b/>
                <w:sz w:val="24"/>
                <w:szCs w:val="24"/>
              </w:rPr>
              <w:t>По первому вопросу</w:t>
            </w:r>
            <w:r>
              <w:rPr>
                <w:sz w:val="24"/>
                <w:szCs w:val="24"/>
              </w:rPr>
              <w:t xml:space="preserve"> повестки дня «</w:t>
            </w:r>
            <w:r w:rsidR="00CC4E2C">
              <w:rPr>
                <w:color w:val="000000"/>
                <w:sz w:val="24"/>
                <w:szCs w:val="24"/>
              </w:rPr>
              <w:t>Одобрение сделки, в совершении которой имеется заинтересованность, с ПАО «</w:t>
            </w:r>
            <w:proofErr w:type="spellStart"/>
            <w:r w:rsidR="00CC4E2C">
              <w:rPr>
                <w:color w:val="000000"/>
                <w:sz w:val="24"/>
                <w:szCs w:val="24"/>
              </w:rPr>
              <w:t>Совкомбанк</w:t>
            </w:r>
            <w:proofErr w:type="spellEnd"/>
            <w:r w:rsidR="00CC4E2C">
              <w:rPr>
                <w:color w:val="000000"/>
                <w:sz w:val="24"/>
                <w:szCs w:val="24"/>
              </w:rPr>
              <w:t>»</w:t>
            </w:r>
            <w:r>
              <w:rPr>
                <w:sz w:val="24"/>
                <w:szCs w:val="24"/>
              </w:rPr>
              <w:t xml:space="preserve">» </w:t>
            </w:r>
          </w:p>
          <w:p w:rsidR="00F733B0" w:rsidRDefault="00BB48EA">
            <w:pPr>
              <w:tabs>
                <w:tab w:val="num" w:pos="252"/>
              </w:tabs>
              <w:spacing w:before="120"/>
              <w:ind w:firstLine="426"/>
              <w:jc w:val="both"/>
              <w:rPr>
                <w:i/>
                <w:sz w:val="24"/>
                <w:szCs w:val="24"/>
              </w:rPr>
            </w:pPr>
            <w:r>
              <w:rPr>
                <w:i/>
                <w:sz w:val="24"/>
                <w:szCs w:val="24"/>
              </w:rPr>
              <w:t>проект решения:</w:t>
            </w:r>
          </w:p>
          <w:p w:rsidR="00CC4E2C" w:rsidRPr="00CC4E2C" w:rsidRDefault="00BB48EA" w:rsidP="00CC4E2C">
            <w:pPr>
              <w:tabs>
                <w:tab w:val="num" w:pos="252"/>
              </w:tabs>
              <w:spacing w:before="120"/>
              <w:ind w:firstLine="426"/>
              <w:jc w:val="both"/>
              <w:rPr>
                <w:sz w:val="24"/>
                <w:szCs w:val="24"/>
              </w:rPr>
            </w:pPr>
            <w:r>
              <w:rPr>
                <w:sz w:val="24"/>
                <w:szCs w:val="24"/>
              </w:rPr>
              <w:t xml:space="preserve">«1. </w:t>
            </w:r>
            <w:r w:rsidR="00CC4E2C" w:rsidRPr="00CC4E2C">
              <w:rPr>
                <w:sz w:val="24"/>
                <w:szCs w:val="24"/>
              </w:rPr>
              <w:t xml:space="preserve">Одобрить сделку, в совершении которой имеется заинтересованность, - Договор поручительства </w:t>
            </w:r>
            <w:r w:rsidR="00CC4E2C" w:rsidRPr="00CC4E2C">
              <w:rPr>
                <w:b/>
                <w:sz w:val="24"/>
                <w:szCs w:val="24"/>
              </w:rPr>
              <w:t>№ 294/С-Г-ПЮ-2/25 от 07.02.2025 г.</w:t>
            </w:r>
            <w:r w:rsidR="00CC4E2C" w:rsidRPr="00CC4E2C">
              <w:rPr>
                <w:sz w:val="24"/>
                <w:szCs w:val="24"/>
              </w:rPr>
              <w:t xml:space="preserve"> («Договор поручительства 1») на следующих условиях:</w:t>
            </w:r>
          </w:p>
          <w:p w:rsidR="00CC4E2C" w:rsidRPr="00CC4E2C" w:rsidRDefault="00CC4E2C" w:rsidP="00CC4E2C">
            <w:pPr>
              <w:pStyle w:val="ae"/>
              <w:ind w:left="0" w:firstLine="426"/>
              <w:jc w:val="both"/>
            </w:pPr>
            <w:r w:rsidRPr="00CC4E2C">
              <w:rPr>
                <w:i/>
              </w:rPr>
              <w:t>Стороны и выгодоприобретатели по сделке:</w:t>
            </w:r>
            <w:r w:rsidRPr="00CC4E2C">
              <w:t xml:space="preserve"> Публичное акционерное общество «РОСИНТЕР РЕСТОРАНТС ХОЛДИНГ» (Поручитель, Общество); Публичное акционерное общество «</w:t>
            </w:r>
            <w:proofErr w:type="spellStart"/>
            <w:r w:rsidRPr="00CC4E2C">
              <w:t>Совкомбанк</w:t>
            </w:r>
            <w:proofErr w:type="spellEnd"/>
            <w:r w:rsidRPr="00CC4E2C">
              <w:t xml:space="preserve">», ИНН 4401116480 (Банк, Гарант); Общество с ограниченной ответственностью «Ресторанная Объединенная Сеть Новейшие Технологии </w:t>
            </w:r>
            <w:proofErr w:type="spellStart"/>
            <w:r w:rsidRPr="00CC4E2C">
              <w:t>Евроамериканского</w:t>
            </w:r>
            <w:proofErr w:type="spellEnd"/>
            <w:r w:rsidRPr="00CC4E2C">
              <w:t xml:space="preserve"> Развития РЕСТОРАНТС», ИНН 7737115648 (ООО «РОСИНТЕР РЕСТОРАНТС», Принципал 1, выгодоприобретатель).</w:t>
            </w:r>
          </w:p>
          <w:p w:rsidR="00CC4E2C" w:rsidRPr="00CC4E2C" w:rsidRDefault="00CC4E2C" w:rsidP="00CC4E2C">
            <w:pPr>
              <w:pStyle w:val="ae"/>
              <w:ind w:left="0" w:firstLine="426"/>
              <w:jc w:val="both"/>
            </w:pPr>
            <w:r w:rsidRPr="00CC4E2C">
              <w:rPr>
                <w:i/>
              </w:rPr>
              <w:t>Предмет и иные существенные условия сделки:</w:t>
            </w:r>
            <w:r w:rsidRPr="00CC4E2C">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294/С-Г/25 («Договор гарантии 1») в полном объеме. Срок поручительства - по 26.02.2029 г. включительно.</w:t>
            </w:r>
          </w:p>
          <w:p w:rsidR="00CC4E2C" w:rsidRDefault="00CC4E2C" w:rsidP="00CC4E2C">
            <w:pPr>
              <w:pStyle w:val="ae"/>
              <w:ind w:left="0" w:firstLine="426"/>
              <w:jc w:val="both"/>
              <w:rPr>
                <w:i/>
              </w:rPr>
            </w:pPr>
            <w:r w:rsidRPr="00CC4E2C">
              <w:rPr>
                <w:i/>
              </w:rPr>
              <w:t>Основные условия Договора гарантии 1:</w:t>
            </w:r>
          </w:p>
          <w:p w:rsidR="00CC4E2C" w:rsidRPr="00CC4E2C" w:rsidRDefault="00CC4E2C" w:rsidP="00CC4E2C">
            <w:pPr>
              <w:pStyle w:val="ae"/>
              <w:ind w:left="0" w:firstLine="426"/>
              <w:jc w:val="both"/>
              <w:rPr>
                <w:i/>
              </w:rPr>
            </w:pPr>
          </w:p>
          <w:p w:rsidR="00CC4E2C" w:rsidRPr="00CC4E2C" w:rsidRDefault="00CC4E2C" w:rsidP="00CC4E2C">
            <w:pPr>
              <w:widowControl/>
              <w:numPr>
                <w:ilvl w:val="0"/>
                <w:numId w:val="4"/>
              </w:numPr>
              <w:pBdr>
                <w:top w:val="nil"/>
                <w:left w:val="nil"/>
                <w:bottom w:val="nil"/>
                <w:right w:val="nil"/>
                <w:between w:val="nil"/>
                <w:bar w:val="nil"/>
              </w:pBdr>
              <w:tabs>
                <w:tab w:val="left" w:pos="638"/>
                <w:tab w:val="num" w:pos="1636"/>
              </w:tabs>
              <w:ind w:left="0" w:firstLine="426"/>
              <w:jc w:val="both"/>
              <w:rPr>
                <w:iCs/>
                <w:sz w:val="24"/>
                <w:szCs w:val="24"/>
              </w:rPr>
            </w:pPr>
            <w:r w:rsidRPr="00CC4E2C">
              <w:rPr>
                <w:iCs/>
                <w:sz w:val="24"/>
                <w:szCs w:val="24"/>
              </w:rPr>
              <w:t xml:space="preserve"> сумма гарантии: </w:t>
            </w:r>
            <w:r w:rsidRPr="00CC4E2C">
              <w:rPr>
                <w:b/>
                <w:iCs/>
                <w:sz w:val="24"/>
                <w:szCs w:val="24"/>
              </w:rPr>
              <w:t>45 107 863</w:t>
            </w:r>
            <w:r w:rsidRPr="00CC4E2C">
              <w:rPr>
                <w:iCs/>
                <w:sz w:val="24"/>
                <w:szCs w:val="24"/>
              </w:rPr>
              <w:t xml:space="preserve"> (Сорок пять миллионов сто семь тысяч восемьсот шестьдесят три) </w:t>
            </w:r>
            <w:r w:rsidRPr="00CC4E2C">
              <w:rPr>
                <w:b/>
                <w:iCs/>
                <w:sz w:val="24"/>
                <w:szCs w:val="24"/>
              </w:rPr>
              <w:t>рубля 09 копеек</w:t>
            </w:r>
            <w:r w:rsidRPr="00CC4E2C">
              <w:rPr>
                <w:iCs/>
                <w:sz w:val="24"/>
                <w:szCs w:val="24"/>
              </w:rPr>
              <w:t>;</w:t>
            </w:r>
          </w:p>
          <w:p w:rsidR="00CC4E2C" w:rsidRPr="00CC4E2C" w:rsidRDefault="00CC4E2C" w:rsidP="00CC4E2C">
            <w:pPr>
              <w:widowControl/>
              <w:numPr>
                <w:ilvl w:val="0"/>
                <w:numId w:val="4"/>
              </w:numPr>
              <w:pBdr>
                <w:top w:val="nil"/>
                <w:left w:val="nil"/>
                <w:bottom w:val="nil"/>
                <w:right w:val="nil"/>
                <w:between w:val="nil"/>
                <w:bar w:val="nil"/>
              </w:pBdr>
              <w:tabs>
                <w:tab w:val="left" w:pos="638"/>
                <w:tab w:val="num" w:pos="1636"/>
              </w:tabs>
              <w:ind w:left="0" w:firstLine="426"/>
              <w:jc w:val="both"/>
              <w:rPr>
                <w:iCs/>
                <w:sz w:val="24"/>
                <w:szCs w:val="24"/>
              </w:rPr>
            </w:pPr>
            <w:r w:rsidRPr="00CC4E2C">
              <w:rPr>
                <w:iCs/>
                <w:sz w:val="24"/>
                <w:szCs w:val="24"/>
              </w:rPr>
              <w:t xml:space="preserve"> комиссионное вознаграждение за </w:t>
            </w:r>
            <w:r w:rsidRPr="00CC4E2C">
              <w:rPr>
                <w:iCs/>
                <w:sz w:val="24"/>
                <w:szCs w:val="24"/>
              </w:rPr>
              <w:lastRenderedPageBreak/>
              <w:t xml:space="preserve">предоставление (выдачу) гарантии: 3,5 % (Три целых пять десятых процента) годовых от суммы гарантии </w:t>
            </w:r>
            <w:proofErr w:type="gramStart"/>
            <w:r w:rsidRPr="00CC4E2C">
              <w:rPr>
                <w:iCs/>
                <w:sz w:val="24"/>
                <w:szCs w:val="24"/>
              </w:rPr>
              <w:t>с даты</w:t>
            </w:r>
            <w:proofErr w:type="gramEnd"/>
            <w:r w:rsidRPr="00CC4E2C">
              <w:rPr>
                <w:iCs/>
                <w:sz w:val="24"/>
                <w:szCs w:val="24"/>
              </w:rPr>
              <w:t xml:space="preserve"> ее выдачи;</w:t>
            </w:r>
          </w:p>
          <w:p w:rsidR="00CC4E2C" w:rsidRPr="00CC4E2C" w:rsidRDefault="00CC4E2C" w:rsidP="00CC4E2C">
            <w:pPr>
              <w:widowControl/>
              <w:numPr>
                <w:ilvl w:val="0"/>
                <w:numId w:val="4"/>
              </w:numPr>
              <w:pBdr>
                <w:top w:val="nil"/>
                <w:left w:val="nil"/>
                <w:bottom w:val="nil"/>
                <w:right w:val="nil"/>
                <w:between w:val="nil"/>
                <w:bar w:val="nil"/>
              </w:pBdr>
              <w:tabs>
                <w:tab w:val="left" w:pos="638"/>
                <w:tab w:val="num" w:pos="1636"/>
              </w:tabs>
              <w:ind w:left="0" w:firstLine="426"/>
              <w:jc w:val="both"/>
              <w:rPr>
                <w:iCs/>
                <w:sz w:val="24"/>
                <w:szCs w:val="24"/>
              </w:rPr>
            </w:pPr>
            <w:r w:rsidRPr="00CC4E2C">
              <w:rPr>
                <w:iCs/>
                <w:sz w:val="24"/>
                <w:szCs w:val="24"/>
              </w:rPr>
              <w:t xml:space="preserve"> комиссионное вознаграждение за оформление и проверку документов по гарантии: 20 000 (Двадцать тысяч) рублей 00 копеек;</w:t>
            </w:r>
          </w:p>
          <w:p w:rsidR="00CC4E2C" w:rsidRPr="00CC4E2C" w:rsidRDefault="00CC4E2C" w:rsidP="00CC4E2C">
            <w:pPr>
              <w:widowControl/>
              <w:numPr>
                <w:ilvl w:val="0"/>
                <w:numId w:val="4"/>
              </w:numPr>
              <w:pBdr>
                <w:top w:val="nil"/>
                <w:left w:val="nil"/>
                <w:bottom w:val="nil"/>
                <w:right w:val="nil"/>
                <w:between w:val="nil"/>
                <w:bar w:val="nil"/>
              </w:pBdr>
              <w:tabs>
                <w:tab w:val="left" w:pos="638"/>
                <w:tab w:val="num" w:pos="1636"/>
              </w:tabs>
              <w:ind w:left="0" w:firstLine="426"/>
              <w:jc w:val="both"/>
              <w:rPr>
                <w:iCs/>
                <w:sz w:val="24"/>
                <w:szCs w:val="24"/>
              </w:rPr>
            </w:pPr>
            <w:r w:rsidRPr="00CC4E2C">
              <w:rPr>
                <w:iCs/>
                <w:sz w:val="24"/>
                <w:szCs w:val="24"/>
              </w:rPr>
              <w:t xml:space="preserve"> срок действия гарантии: с 27.02.2025 г. по 26.02.2026 г. включительно;</w:t>
            </w:r>
          </w:p>
          <w:p w:rsidR="00CC4E2C" w:rsidRPr="00CC4E2C" w:rsidRDefault="00CC4E2C" w:rsidP="00CC4E2C">
            <w:pPr>
              <w:widowControl/>
              <w:numPr>
                <w:ilvl w:val="0"/>
                <w:numId w:val="4"/>
              </w:numPr>
              <w:pBdr>
                <w:top w:val="nil"/>
                <w:left w:val="nil"/>
                <w:bottom w:val="nil"/>
                <w:right w:val="nil"/>
                <w:between w:val="nil"/>
                <w:bar w:val="nil"/>
              </w:pBdr>
              <w:tabs>
                <w:tab w:val="left" w:pos="638"/>
                <w:tab w:val="num" w:pos="1636"/>
              </w:tabs>
              <w:ind w:left="0" w:firstLine="426"/>
              <w:jc w:val="both"/>
              <w:rPr>
                <w:iCs/>
                <w:sz w:val="24"/>
                <w:szCs w:val="24"/>
              </w:rPr>
            </w:pPr>
            <w:r w:rsidRPr="00CC4E2C">
              <w:rPr>
                <w:iCs/>
                <w:sz w:val="24"/>
                <w:szCs w:val="24"/>
              </w:rPr>
              <w:t xml:space="preserve"> обеспечиваемые гарантией обязательства: обязательства Принципала 1 перед Бенефициаром (Акционерное общество «Международный аэропорт Шереметьево», ИНН 7712094033) по Договору аренды № 2018/117 ТВ от 10.07.2018 г.</w:t>
            </w:r>
          </w:p>
          <w:p w:rsidR="00CC4E2C" w:rsidRPr="00CC4E2C" w:rsidRDefault="00CC4E2C" w:rsidP="00CC4E2C">
            <w:pPr>
              <w:pStyle w:val="ae"/>
              <w:ind w:left="0" w:firstLine="426"/>
              <w:jc w:val="both"/>
            </w:pPr>
            <w:r w:rsidRPr="00CC4E2C">
              <w:rPr>
                <w:i/>
              </w:rPr>
              <w:t>Цена сделки:</w:t>
            </w:r>
            <w:r w:rsidRPr="00CC4E2C">
              <w:t xml:space="preserve"> в совокупности с взаимосвязанными сделками (договорами поручительства № 386/С-Г-ПЮ-2/24, № 391/С-Г-ПЮ-2/24, № 392/С-Г-ПЮ-2/24, № 1192/С-Г-ПЮ-2/24, № 1193/С-Г-ПЮ-2/24, № 1194/С-Г-ПЮ-2/24, № 296/С-Г-ПЮ-2/25, № 297/С-Г-ПЮ-2/25) не более</w:t>
            </w:r>
            <w:proofErr w:type="gramStart"/>
            <w:r w:rsidRPr="00CC4E2C">
              <w:t>,</w:t>
            </w:r>
            <w:proofErr w:type="gramEnd"/>
            <w:r w:rsidRPr="00CC4E2C">
              <w:t xml:space="preserve"> чем 492 969 247 (Четыреста девяносто два миллиона девятьсот шестьдесят девять тысяч двести сорок семь) рублей 68 копеек, что составляет 10,84 % от балансовой стоимости активов Общества по данным его бухгалтерской (финансовой) отчетности на последнюю отчетную дату, а также 10,84 %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CC4E2C" w:rsidRPr="00CC4E2C" w:rsidRDefault="00CC4E2C" w:rsidP="00CC4E2C">
            <w:pPr>
              <w:pStyle w:val="ae"/>
              <w:ind w:left="0" w:firstLine="426"/>
              <w:jc w:val="both"/>
            </w:pPr>
            <w:r w:rsidRPr="00CC4E2C">
              <w:rPr>
                <w:i/>
              </w:rPr>
              <w:t>Заинтересованные в совершении сделки лица и основания их признания таковыми:</w:t>
            </w:r>
            <w:r w:rsidRPr="00CC4E2C">
              <w:t xml:space="preserve"> </w:t>
            </w:r>
            <w:proofErr w:type="spellStart"/>
            <w:r w:rsidRPr="00CC4E2C">
              <w:t>Костеева</w:t>
            </w:r>
            <w:proofErr w:type="spellEnd"/>
            <w:r w:rsidRPr="00CC4E2C">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CC4E2C" w:rsidRPr="00CC4E2C" w:rsidRDefault="00CC4E2C" w:rsidP="00CC4E2C">
            <w:pPr>
              <w:pStyle w:val="ae"/>
              <w:ind w:left="0" w:firstLine="426"/>
              <w:jc w:val="both"/>
            </w:pPr>
            <w:r w:rsidRPr="00CC4E2C">
              <w:t xml:space="preserve">Подтвердить обязанность Президента Общества </w:t>
            </w:r>
            <w:proofErr w:type="spellStart"/>
            <w:r w:rsidRPr="00CC4E2C">
              <w:t>Костеевой</w:t>
            </w:r>
            <w:proofErr w:type="spellEnd"/>
            <w:r w:rsidRPr="00CC4E2C">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roofErr w:type="gramStart"/>
            <w:r w:rsidRPr="00CC4E2C">
              <w:t>.</w:t>
            </w:r>
            <w:r>
              <w:t>»</w:t>
            </w:r>
            <w:proofErr w:type="gramEnd"/>
          </w:p>
          <w:p w:rsidR="00F733B0" w:rsidRDefault="00BB48EA">
            <w:pPr>
              <w:tabs>
                <w:tab w:val="num" w:pos="252"/>
              </w:tabs>
              <w:spacing w:before="120"/>
              <w:ind w:firstLine="426"/>
              <w:jc w:val="both"/>
              <w:rPr>
                <w:i/>
                <w:sz w:val="24"/>
                <w:szCs w:val="24"/>
              </w:rPr>
            </w:pPr>
            <w:r w:rsidRPr="00FF7CCF">
              <w:rPr>
                <w:i/>
                <w:sz w:val="24"/>
                <w:szCs w:val="24"/>
              </w:rPr>
              <w:t>позиция Совета директоров:</w:t>
            </w:r>
          </w:p>
          <w:p w:rsidR="00F733B0" w:rsidRDefault="00BB48EA">
            <w:pPr>
              <w:tabs>
                <w:tab w:val="num" w:pos="252"/>
              </w:tabs>
              <w:spacing w:before="120"/>
              <w:ind w:firstLine="426"/>
              <w:jc w:val="both"/>
              <w:rPr>
                <w:sz w:val="24"/>
                <w:szCs w:val="24"/>
              </w:rPr>
            </w:pPr>
            <w:r>
              <w:rPr>
                <w:sz w:val="24"/>
                <w:szCs w:val="24"/>
              </w:rPr>
              <w:lastRenderedPageBreak/>
              <w:t>рекомендовать общему собранию акционеров Общества принять решение по первому вопросу повестки дня в соответствии с вышеуказанной формулировкой (проектом);</w:t>
            </w:r>
          </w:p>
          <w:p w:rsidR="00CC4E2C" w:rsidRDefault="00CC4E2C">
            <w:pPr>
              <w:tabs>
                <w:tab w:val="num" w:pos="252"/>
              </w:tabs>
              <w:spacing w:before="120"/>
              <w:ind w:firstLine="426"/>
              <w:jc w:val="both"/>
              <w:rPr>
                <w:sz w:val="24"/>
                <w:szCs w:val="24"/>
              </w:rPr>
            </w:pPr>
          </w:p>
          <w:p w:rsidR="00F733B0" w:rsidRDefault="00BB48EA">
            <w:pPr>
              <w:tabs>
                <w:tab w:val="num" w:pos="252"/>
              </w:tabs>
              <w:spacing w:before="120"/>
              <w:ind w:firstLine="426"/>
              <w:jc w:val="both"/>
              <w:rPr>
                <w:sz w:val="24"/>
                <w:szCs w:val="24"/>
              </w:rPr>
            </w:pPr>
            <w:r>
              <w:rPr>
                <w:b/>
                <w:sz w:val="24"/>
                <w:szCs w:val="24"/>
              </w:rPr>
              <w:t>По второму вопросу</w:t>
            </w:r>
            <w:r>
              <w:rPr>
                <w:sz w:val="24"/>
                <w:szCs w:val="24"/>
              </w:rPr>
              <w:t xml:space="preserve"> повестки дня «</w:t>
            </w:r>
            <w:r w:rsidR="008121B6">
              <w:rPr>
                <w:color w:val="000000"/>
                <w:sz w:val="24"/>
                <w:szCs w:val="24"/>
              </w:rPr>
              <w:t>Одобрение сделки, в совершении которой имеется заинтересованность, с ПАО «</w:t>
            </w:r>
            <w:proofErr w:type="spellStart"/>
            <w:r w:rsidR="008121B6">
              <w:rPr>
                <w:color w:val="000000"/>
                <w:sz w:val="24"/>
                <w:szCs w:val="24"/>
              </w:rPr>
              <w:t>Совкомбанк</w:t>
            </w:r>
            <w:proofErr w:type="spellEnd"/>
            <w:r w:rsidR="008121B6">
              <w:rPr>
                <w:color w:val="000000"/>
                <w:sz w:val="24"/>
                <w:szCs w:val="24"/>
              </w:rPr>
              <w:t>»</w:t>
            </w:r>
            <w:r>
              <w:rPr>
                <w:sz w:val="24"/>
                <w:szCs w:val="24"/>
              </w:rPr>
              <w:t xml:space="preserve">» </w:t>
            </w:r>
          </w:p>
          <w:p w:rsidR="00F733B0" w:rsidRPr="008121B6" w:rsidRDefault="00BB48EA" w:rsidP="008121B6">
            <w:pPr>
              <w:tabs>
                <w:tab w:val="num" w:pos="252"/>
              </w:tabs>
              <w:spacing w:before="120"/>
              <w:ind w:firstLine="426"/>
              <w:jc w:val="both"/>
              <w:rPr>
                <w:i/>
                <w:sz w:val="24"/>
                <w:szCs w:val="24"/>
              </w:rPr>
            </w:pPr>
            <w:r w:rsidRPr="008121B6">
              <w:rPr>
                <w:i/>
                <w:sz w:val="24"/>
                <w:szCs w:val="24"/>
              </w:rPr>
              <w:t>проект решения:</w:t>
            </w:r>
          </w:p>
          <w:p w:rsidR="008121B6" w:rsidRPr="008121B6" w:rsidRDefault="00BB48EA" w:rsidP="008121B6">
            <w:pPr>
              <w:pStyle w:val="ae"/>
              <w:spacing w:before="120"/>
              <w:ind w:left="0" w:firstLine="425"/>
              <w:jc w:val="both"/>
            </w:pPr>
            <w:r w:rsidRPr="008121B6">
              <w:t>«2. </w:t>
            </w:r>
            <w:r w:rsidR="008121B6" w:rsidRPr="008121B6">
              <w:t xml:space="preserve">Одобрить сделку, в совершении которой имеется заинтересованность, - Договор поручительства </w:t>
            </w:r>
            <w:r w:rsidR="008121B6" w:rsidRPr="008121B6">
              <w:rPr>
                <w:b/>
              </w:rPr>
              <w:t>№ 296/С-Г-ПЮ-2/25</w:t>
            </w:r>
            <w:r w:rsidR="008121B6" w:rsidRPr="008121B6">
              <w:t xml:space="preserve"> </w:t>
            </w:r>
            <w:r w:rsidR="008121B6" w:rsidRPr="008121B6">
              <w:rPr>
                <w:b/>
              </w:rPr>
              <w:t>от 07.02.2025 г.</w:t>
            </w:r>
            <w:r w:rsidR="008121B6" w:rsidRPr="008121B6">
              <w:t xml:space="preserve"> («Договор поручительства 2») на следующих условиях:</w:t>
            </w:r>
          </w:p>
          <w:p w:rsidR="008121B6" w:rsidRPr="008121B6" w:rsidRDefault="008121B6" w:rsidP="008121B6">
            <w:pPr>
              <w:pStyle w:val="ae"/>
              <w:ind w:left="0" w:firstLine="426"/>
              <w:jc w:val="both"/>
            </w:pPr>
            <w:r w:rsidRPr="008121B6">
              <w:rPr>
                <w:i/>
              </w:rPr>
              <w:t>Стороны и выгодоприобретатели по сделке:</w:t>
            </w:r>
            <w:r w:rsidRPr="008121B6">
              <w:t xml:space="preserve"> Публичное акционерное общество «РОСИНТЕР РЕСТОРАНТС ХОЛДИНГ» (Поручитель, Общество); Публичное акционерное общество «</w:t>
            </w:r>
            <w:proofErr w:type="spellStart"/>
            <w:r w:rsidRPr="008121B6">
              <w:t>Совкомбанк</w:t>
            </w:r>
            <w:proofErr w:type="spellEnd"/>
            <w:r w:rsidRPr="008121B6">
              <w:t xml:space="preserve">», ИНН 4401116480 (Банк, Гарант); Общество с ограниченной ответственностью «Ресторанная Объединенная Сеть Новейшие Технологии </w:t>
            </w:r>
            <w:proofErr w:type="spellStart"/>
            <w:r w:rsidRPr="008121B6">
              <w:t>Евроамериканского</w:t>
            </w:r>
            <w:proofErr w:type="spellEnd"/>
            <w:r w:rsidRPr="008121B6">
              <w:t xml:space="preserve"> Развития РЕСТОРАНТС», ИНН 7737115648 (ООО «РОСИНТЕР РЕСТОРАНТС», Принципал 1, выгодоприобретатель).</w:t>
            </w:r>
          </w:p>
          <w:p w:rsidR="008121B6" w:rsidRPr="008121B6" w:rsidRDefault="008121B6" w:rsidP="008121B6">
            <w:pPr>
              <w:pStyle w:val="ae"/>
              <w:ind w:left="0" w:firstLine="426"/>
              <w:jc w:val="both"/>
            </w:pPr>
            <w:r w:rsidRPr="008121B6">
              <w:rPr>
                <w:i/>
              </w:rPr>
              <w:t>Предмет и иные существенные условия сделки:</w:t>
            </w:r>
            <w:r w:rsidRPr="008121B6">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296/С-Г/25 («Договор гарантии 2») в полном объеме. Срок поручительства - по 21.02.2029 г. включительно.</w:t>
            </w:r>
          </w:p>
          <w:p w:rsidR="008121B6" w:rsidRDefault="008121B6" w:rsidP="008121B6">
            <w:pPr>
              <w:pStyle w:val="ae"/>
              <w:ind w:left="0" w:firstLine="426"/>
              <w:jc w:val="both"/>
              <w:rPr>
                <w:i/>
                <w:lang w:val="en-US"/>
              </w:rPr>
            </w:pPr>
            <w:r w:rsidRPr="008121B6">
              <w:rPr>
                <w:i/>
              </w:rPr>
              <w:t>Основные условия Договора гарантии 2:</w:t>
            </w:r>
          </w:p>
          <w:p w:rsidR="008121B6" w:rsidRPr="008121B6" w:rsidRDefault="008121B6" w:rsidP="008121B6">
            <w:pPr>
              <w:pStyle w:val="ae"/>
              <w:ind w:left="0" w:firstLine="426"/>
              <w:jc w:val="both"/>
              <w:rPr>
                <w:i/>
                <w:lang w:val="en-US"/>
              </w:rPr>
            </w:pP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сумма гарантии: </w:t>
            </w:r>
            <w:r w:rsidRPr="008121B6">
              <w:rPr>
                <w:b/>
                <w:iCs/>
                <w:sz w:val="24"/>
                <w:szCs w:val="24"/>
              </w:rPr>
              <w:t>1 032 371</w:t>
            </w:r>
            <w:r w:rsidRPr="008121B6">
              <w:rPr>
                <w:iCs/>
                <w:sz w:val="24"/>
                <w:szCs w:val="24"/>
              </w:rPr>
              <w:t xml:space="preserve"> (Один миллион тридцать две тысячи триста семьдесят один) </w:t>
            </w:r>
            <w:r w:rsidRPr="008121B6">
              <w:rPr>
                <w:b/>
                <w:iCs/>
                <w:sz w:val="24"/>
                <w:szCs w:val="24"/>
              </w:rPr>
              <w:t>рубль 75 копеек</w:t>
            </w:r>
            <w:r w:rsidRPr="008121B6">
              <w:rPr>
                <w:iCs/>
                <w:sz w:val="24"/>
                <w:szCs w:val="24"/>
              </w:rPr>
              <w:t>;</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комиссионное вознаграждение за предоставление (выдачу) гарантии: 3,5 % (Три целых пять десятых процента) годовых от суммы гарантии </w:t>
            </w:r>
            <w:proofErr w:type="gramStart"/>
            <w:r w:rsidRPr="008121B6">
              <w:rPr>
                <w:iCs/>
                <w:sz w:val="24"/>
                <w:szCs w:val="24"/>
              </w:rPr>
              <w:t>с даты</w:t>
            </w:r>
            <w:proofErr w:type="gramEnd"/>
            <w:r w:rsidRPr="008121B6">
              <w:rPr>
                <w:iCs/>
                <w:sz w:val="24"/>
                <w:szCs w:val="24"/>
              </w:rPr>
              <w:t xml:space="preserve"> ее выдачи;</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комиссионное вознаграждение за </w:t>
            </w:r>
            <w:r w:rsidRPr="008121B6">
              <w:rPr>
                <w:iCs/>
                <w:sz w:val="24"/>
                <w:szCs w:val="24"/>
              </w:rPr>
              <w:lastRenderedPageBreak/>
              <w:t>оформление и проверку документов по гарантии: 20 000 (Двадцать тысяч) рублей 00 копеек;</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срок действия гарантии: с 22.02.2025 г. по 21.02.2026 г. включительно;</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обеспечиваемые гарантией обязательства: обязательства Принципала 1 перед Бенефициаром (Акционерное общество «Международный аэропорт Шереметьево», ИНН 7712094033) по Договору аренды № 2023/61 ТС от 29.12.2023 г.</w:t>
            </w:r>
          </w:p>
          <w:p w:rsidR="008121B6" w:rsidRPr="008121B6" w:rsidRDefault="008121B6" w:rsidP="008121B6">
            <w:pPr>
              <w:pStyle w:val="ae"/>
              <w:ind w:left="0" w:firstLine="426"/>
              <w:jc w:val="both"/>
            </w:pPr>
            <w:r w:rsidRPr="008121B6">
              <w:rPr>
                <w:i/>
              </w:rPr>
              <w:t>Цена сделки:</w:t>
            </w:r>
            <w:r w:rsidRPr="008121B6">
              <w:t xml:space="preserve"> в совокупности с взаимосвязанными сделками (договорами поручительства № 386/С-Г-ПЮ-2/24, № 391/С-Г-ПЮ-2/24, № 392/С-Г-ПЮ-2/24, № 1192/С-Г-ПЮ-2/24, № 1193/С-Г-ПЮ-2/24, № 1194/С-Г-ПЮ-2/24, № 294/С-Г-ПЮ-2/25, № 297/С-Г-ПЮ-2/25) не более</w:t>
            </w:r>
            <w:proofErr w:type="gramStart"/>
            <w:r w:rsidRPr="008121B6">
              <w:t>,</w:t>
            </w:r>
            <w:proofErr w:type="gramEnd"/>
            <w:r w:rsidRPr="008121B6">
              <w:t xml:space="preserve"> чем 492 969 247 (Четыреста девяносто два миллиона девятьсот шестьдесят девять тысяч двести сорок семь) рублей 68 копеек, что составляет 10,84 % от балансовой стоимости активов Общества по данным его бухгалтерской (финансовой) отчетности на последнюю отчетную дату, а также 10,84 %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8121B6" w:rsidRPr="008121B6" w:rsidRDefault="008121B6" w:rsidP="008121B6">
            <w:pPr>
              <w:pStyle w:val="ae"/>
              <w:ind w:left="0" w:firstLine="426"/>
              <w:jc w:val="both"/>
            </w:pPr>
            <w:r w:rsidRPr="008121B6">
              <w:rPr>
                <w:i/>
              </w:rPr>
              <w:t>Заинтересованные в совершении сделки лица и основания их признания таковыми:</w:t>
            </w:r>
            <w:r w:rsidRPr="008121B6">
              <w:t xml:space="preserve"> </w:t>
            </w:r>
            <w:proofErr w:type="spellStart"/>
            <w:r w:rsidRPr="008121B6">
              <w:t>Костеева</w:t>
            </w:r>
            <w:proofErr w:type="spellEnd"/>
            <w:r w:rsidRPr="008121B6">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F733B0" w:rsidRDefault="008121B6" w:rsidP="008121B6">
            <w:pPr>
              <w:pStyle w:val="ae"/>
              <w:ind w:left="0" w:firstLine="426"/>
              <w:jc w:val="both"/>
            </w:pPr>
            <w:r w:rsidRPr="008121B6">
              <w:t xml:space="preserve">Подтвердить обязанность Президента Общества </w:t>
            </w:r>
            <w:proofErr w:type="spellStart"/>
            <w:r w:rsidRPr="008121B6">
              <w:t>Костеевой</w:t>
            </w:r>
            <w:proofErr w:type="spellEnd"/>
            <w:r w:rsidRPr="008121B6">
              <w:t xml:space="preserve"> Маргариты Валерьевны (или иного уполномоченного ею лица) подписать от имени Общества любые документы, необходимые для </w:t>
            </w:r>
            <w:r>
              <w:t>совершения вышеуказанной сделки</w:t>
            </w:r>
            <w:proofErr w:type="gramStart"/>
            <w:r w:rsidR="00BB48EA">
              <w:t>.»</w:t>
            </w:r>
            <w:proofErr w:type="gramEnd"/>
          </w:p>
          <w:p w:rsidR="00F733B0" w:rsidRDefault="00BB48EA">
            <w:pPr>
              <w:tabs>
                <w:tab w:val="num" w:pos="252"/>
              </w:tabs>
              <w:spacing w:before="120"/>
              <w:ind w:firstLine="426"/>
              <w:jc w:val="both"/>
              <w:rPr>
                <w:i/>
                <w:sz w:val="24"/>
                <w:szCs w:val="24"/>
              </w:rPr>
            </w:pPr>
            <w:r w:rsidRPr="00FF7CCF">
              <w:rPr>
                <w:i/>
                <w:sz w:val="24"/>
                <w:szCs w:val="24"/>
              </w:rPr>
              <w:t>позиция Совета директоров:</w:t>
            </w:r>
          </w:p>
          <w:p w:rsidR="00F733B0" w:rsidRDefault="00BB48EA">
            <w:pPr>
              <w:tabs>
                <w:tab w:val="num" w:pos="252"/>
              </w:tabs>
              <w:spacing w:before="120"/>
              <w:ind w:firstLine="426"/>
              <w:jc w:val="both"/>
              <w:rPr>
                <w:sz w:val="24"/>
                <w:szCs w:val="24"/>
              </w:rPr>
            </w:pPr>
            <w:r>
              <w:rPr>
                <w:sz w:val="24"/>
                <w:szCs w:val="24"/>
              </w:rPr>
              <w:t>рекомендовать общему собранию акционеров Общества принять решение по второму вопросу повестки дня в соответствии с вышеуказанной формулировкой (проектом);</w:t>
            </w:r>
          </w:p>
          <w:p w:rsidR="00F733B0" w:rsidRDefault="00F733B0">
            <w:pPr>
              <w:tabs>
                <w:tab w:val="num" w:pos="252"/>
              </w:tabs>
              <w:spacing w:before="120"/>
              <w:ind w:firstLine="426"/>
              <w:jc w:val="both"/>
              <w:rPr>
                <w:sz w:val="24"/>
                <w:szCs w:val="24"/>
              </w:rPr>
            </w:pPr>
          </w:p>
          <w:p w:rsidR="00F733B0" w:rsidRDefault="00BB48EA" w:rsidP="008121B6">
            <w:pPr>
              <w:tabs>
                <w:tab w:val="num" w:pos="252"/>
              </w:tabs>
              <w:spacing w:before="120"/>
              <w:ind w:firstLine="426"/>
              <w:jc w:val="both"/>
              <w:rPr>
                <w:sz w:val="24"/>
                <w:szCs w:val="24"/>
              </w:rPr>
            </w:pPr>
            <w:r>
              <w:rPr>
                <w:b/>
                <w:sz w:val="24"/>
                <w:szCs w:val="24"/>
              </w:rPr>
              <w:t>По третьему вопросу</w:t>
            </w:r>
            <w:r>
              <w:rPr>
                <w:sz w:val="24"/>
                <w:szCs w:val="24"/>
              </w:rPr>
              <w:t xml:space="preserve"> повестки дня «</w:t>
            </w:r>
            <w:r w:rsidR="008121B6">
              <w:rPr>
                <w:color w:val="000000"/>
                <w:sz w:val="24"/>
                <w:szCs w:val="24"/>
              </w:rPr>
              <w:t>Одобрение сделки, в совершении которой имеется заинтересованность, с ПАО «</w:t>
            </w:r>
            <w:proofErr w:type="spellStart"/>
            <w:r w:rsidR="008121B6">
              <w:rPr>
                <w:color w:val="000000"/>
                <w:sz w:val="24"/>
                <w:szCs w:val="24"/>
              </w:rPr>
              <w:t>Совкомбанк</w:t>
            </w:r>
            <w:proofErr w:type="spellEnd"/>
            <w:r w:rsidR="008121B6">
              <w:rPr>
                <w:color w:val="000000"/>
                <w:sz w:val="24"/>
                <w:szCs w:val="24"/>
              </w:rPr>
              <w:t>»</w:t>
            </w:r>
            <w:r>
              <w:rPr>
                <w:sz w:val="24"/>
                <w:szCs w:val="24"/>
              </w:rPr>
              <w:t xml:space="preserve">» </w:t>
            </w:r>
          </w:p>
          <w:p w:rsidR="00F733B0" w:rsidRDefault="00BB48EA" w:rsidP="008121B6">
            <w:pPr>
              <w:tabs>
                <w:tab w:val="num" w:pos="252"/>
              </w:tabs>
              <w:spacing w:before="120"/>
              <w:ind w:firstLine="426"/>
              <w:jc w:val="both"/>
              <w:rPr>
                <w:i/>
                <w:sz w:val="24"/>
                <w:szCs w:val="24"/>
              </w:rPr>
            </w:pPr>
            <w:r>
              <w:rPr>
                <w:i/>
                <w:sz w:val="24"/>
                <w:szCs w:val="24"/>
              </w:rPr>
              <w:t>проект решения:</w:t>
            </w:r>
          </w:p>
          <w:p w:rsidR="008121B6" w:rsidRPr="008121B6" w:rsidRDefault="00BB48EA" w:rsidP="008121B6">
            <w:pPr>
              <w:pStyle w:val="ae"/>
              <w:spacing w:before="120"/>
              <w:ind w:left="0" w:firstLine="425"/>
              <w:jc w:val="both"/>
            </w:pPr>
            <w:r w:rsidRPr="008121B6">
              <w:t xml:space="preserve">«3. </w:t>
            </w:r>
            <w:r w:rsidR="008121B6" w:rsidRPr="008121B6">
              <w:t xml:space="preserve">Одобрить сделку, в совершении которой имеется заинтересованность, - Договор поручительства </w:t>
            </w:r>
            <w:r w:rsidR="008121B6" w:rsidRPr="008121B6">
              <w:rPr>
                <w:b/>
              </w:rPr>
              <w:t>№ 297/С-Г-ПЮ-2/25</w:t>
            </w:r>
            <w:r w:rsidR="008121B6" w:rsidRPr="008121B6">
              <w:t xml:space="preserve"> </w:t>
            </w:r>
            <w:r w:rsidR="008121B6" w:rsidRPr="008121B6">
              <w:rPr>
                <w:b/>
              </w:rPr>
              <w:t>от 07.02.2025 г.</w:t>
            </w:r>
            <w:r w:rsidR="008121B6" w:rsidRPr="008121B6">
              <w:t xml:space="preserve"> («Договор поручительства 3») на следующих условиях:</w:t>
            </w:r>
          </w:p>
          <w:p w:rsidR="008121B6" w:rsidRPr="008121B6" w:rsidRDefault="008121B6" w:rsidP="008121B6">
            <w:pPr>
              <w:pStyle w:val="ae"/>
              <w:ind w:left="0" w:firstLine="426"/>
              <w:jc w:val="both"/>
            </w:pPr>
            <w:r w:rsidRPr="008121B6">
              <w:rPr>
                <w:i/>
              </w:rPr>
              <w:t>Стороны и выгодоприобретатели по сделке:</w:t>
            </w:r>
            <w:r w:rsidRPr="008121B6">
              <w:t xml:space="preserve"> Публичное акционерное общество «РОСИНТЕР РЕСТОРАНТС ХОЛДИНГ» (Поручитель, Общество); Публичное акционерное общество «</w:t>
            </w:r>
            <w:proofErr w:type="spellStart"/>
            <w:r w:rsidRPr="008121B6">
              <w:t>Совкомбанк</w:t>
            </w:r>
            <w:proofErr w:type="spellEnd"/>
            <w:r w:rsidRPr="008121B6">
              <w:t xml:space="preserve">», ИНН 4401116480 (Банк, Гарант); Общество с ограниченной ответственностью «Ресторанная Объединенная Сеть Новейшие Технологии </w:t>
            </w:r>
            <w:proofErr w:type="spellStart"/>
            <w:r w:rsidRPr="008121B6">
              <w:t>Евроамериканского</w:t>
            </w:r>
            <w:proofErr w:type="spellEnd"/>
            <w:r w:rsidRPr="008121B6">
              <w:t xml:space="preserve"> Развития РЕСТОРАНТС», ИНН 7737115648 (ООО «РОСИНТЕР РЕСТОРАНТС», Принципал 1, выгодоприобретатель).</w:t>
            </w:r>
          </w:p>
          <w:p w:rsidR="008121B6" w:rsidRPr="008121B6" w:rsidRDefault="008121B6" w:rsidP="008121B6">
            <w:pPr>
              <w:pStyle w:val="ae"/>
              <w:ind w:left="0" w:firstLine="426"/>
              <w:jc w:val="both"/>
            </w:pPr>
            <w:r w:rsidRPr="008121B6">
              <w:rPr>
                <w:i/>
              </w:rPr>
              <w:t>Предмет и иные существенные условия сделки:</w:t>
            </w:r>
            <w:r w:rsidRPr="008121B6">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297/С-Г/25 («Договор гарантии 3») в полном объеме. Срок поручительства - по 26.02.2029 г. включительно.</w:t>
            </w:r>
          </w:p>
          <w:p w:rsidR="008121B6" w:rsidRDefault="008121B6" w:rsidP="008121B6">
            <w:pPr>
              <w:pStyle w:val="ae"/>
              <w:ind w:left="0" w:firstLine="426"/>
              <w:jc w:val="both"/>
              <w:rPr>
                <w:i/>
                <w:lang w:val="en-US"/>
              </w:rPr>
            </w:pPr>
            <w:r w:rsidRPr="008121B6">
              <w:rPr>
                <w:i/>
              </w:rPr>
              <w:t>Основные условия Договора гарантии 3:</w:t>
            </w:r>
          </w:p>
          <w:p w:rsidR="00A46F29" w:rsidRPr="00A46F29" w:rsidRDefault="00A46F29" w:rsidP="008121B6">
            <w:pPr>
              <w:pStyle w:val="ae"/>
              <w:ind w:left="0" w:firstLine="426"/>
              <w:jc w:val="both"/>
              <w:rPr>
                <w:i/>
                <w:lang w:val="en-US"/>
              </w:rPr>
            </w:pP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сумма гарантии: </w:t>
            </w:r>
            <w:r w:rsidRPr="008121B6">
              <w:rPr>
                <w:b/>
                <w:iCs/>
                <w:sz w:val="24"/>
                <w:szCs w:val="24"/>
              </w:rPr>
              <w:t>97 252 438</w:t>
            </w:r>
            <w:r w:rsidRPr="008121B6">
              <w:rPr>
                <w:iCs/>
                <w:sz w:val="24"/>
                <w:szCs w:val="24"/>
              </w:rPr>
              <w:t xml:space="preserve"> (Девяносто семь миллионов двести пятьдесят две тысячи четыреста тридцать восемь) </w:t>
            </w:r>
            <w:r w:rsidRPr="008121B6">
              <w:rPr>
                <w:b/>
                <w:iCs/>
                <w:sz w:val="24"/>
                <w:szCs w:val="24"/>
              </w:rPr>
              <w:t>рублей 64 копейки</w:t>
            </w:r>
            <w:r w:rsidRPr="008121B6">
              <w:rPr>
                <w:iCs/>
                <w:sz w:val="24"/>
                <w:szCs w:val="24"/>
              </w:rPr>
              <w:t>;</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комиссионное вознаграждение за предоставление (выдачу) гарантии: 3,5 % (Три целых пять десятых процента) годовых от суммы гарантии </w:t>
            </w:r>
            <w:proofErr w:type="gramStart"/>
            <w:r w:rsidRPr="008121B6">
              <w:rPr>
                <w:iCs/>
                <w:sz w:val="24"/>
                <w:szCs w:val="24"/>
              </w:rPr>
              <w:t>с даты</w:t>
            </w:r>
            <w:proofErr w:type="gramEnd"/>
            <w:r w:rsidRPr="008121B6">
              <w:rPr>
                <w:iCs/>
                <w:sz w:val="24"/>
                <w:szCs w:val="24"/>
              </w:rPr>
              <w:t xml:space="preserve"> ее выдачи;</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комиссионное вознаграждение за оформление и проверку документов по гарантии: 20 000 (Двадцать тысяч) рублей 00 копеек;</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срок действия гарантии: с 27.02.2025 г. </w:t>
            </w:r>
            <w:r w:rsidRPr="008121B6">
              <w:rPr>
                <w:iCs/>
                <w:sz w:val="24"/>
                <w:szCs w:val="24"/>
              </w:rPr>
              <w:lastRenderedPageBreak/>
              <w:t>по 26.02.2026 г. включительно;</w:t>
            </w:r>
          </w:p>
          <w:p w:rsidR="008121B6" w:rsidRPr="008121B6" w:rsidRDefault="008121B6" w:rsidP="008121B6">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8121B6">
              <w:rPr>
                <w:iCs/>
                <w:sz w:val="24"/>
                <w:szCs w:val="24"/>
              </w:rPr>
              <w:t xml:space="preserve"> обеспечиваемые гарантией обязательства: обязательства Принципала 1 перед Бенефициаром (Акционерное общество «Международный аэропорт Шереметьево», ИНН 7712094033) по Договору аренды № 2019/331 ТС от 09.12.2019 г.</w:t>
            </w:r>
          </w:p>
          <w:p w:rsidR="008121B6" w:rsidRPr="008121B6" w:rsidRDefault="008121B6" w:rsidP="008121B6">
            <w:pPr>
              <w:pStyle w:val="ae"/>
              <w:ind w:left="0" w:firstLine="426"/>
              <w:jc w:val="both"/>
            </w:pPr>
            <w:r w:rsidRPr="008121B6">
              <w:rPr>
                <w:i/>
              </w:rPr>
              <w:t>Цена сделки:</w:t>
            </w:r>
            <w:r w:rsidRPr="008121B6">
              <w:t xml:space="preserve"> в совокупности с взаимосвязанными сделками (договорами поручительства № 386/С-Г-ПЮ-2/24, № 391/С-Г-ПЮ-2/24, № 392/С-Г-ПЮ-2/24, № 1192/С-Г-ПЮ-2/24, № 1193/С-Г-ПЮ-2/24, № 1194/С-Г-ПЮ-2/24, № 294/С-Г-ПЮ-2/25, № 296/С-Г-ПЮ-2/25) не более</w:t>
            </w:r>
            <w:proofErr w:type="gramStart"/>
            <w:r w:rsidRPr="008121B6">
              <w:t>,</w:t>
            </w:r>
            <w:proofErr w:type="gramEnd"/>
            <w:r w:rsidRPr="008121B6">
              <w:t xml:space="preserve"> чем 492 969 247 (Четыреста девяносто два миллиона девятьсот шестьдесят девять тысяч двести сорок семь) рублей 68 копеек, что составляет 10,84 % от балансовой стоимости активов Общества по данным его бухгалтерской (финансовой) отчетности на последнюю отчетную дату, а также 10,84 %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8121B6" w:rsidRPr="008121B6" w:rsidRDefault="008121B6" w:rsidP="008121B6">
            <w:pPr>
              <w:pStyle w:val="ae"/>
              <w:ind w:left="0" w:firstLine="426"/>
              <w:jc w:val="both"/>
            </w:pPr>
            <w:r w:rsidRPr="008121B6">
              <w:rPr>
                <w:i/>
              </w:rPr>
              <w:t>Заинтересованные в совершении сделки лица и основания их признания таковыми:</w:t>
            </w:r>
            <w:r w:rsidRPr="008121B6">
              <w:t xml:space="preserve"> </w:t>
            </w:r>
            <w:proofErr w:type="spellStart"/>
            <w:r w:rsidRPr="008121B6">
              <w:t>Костеева</w:t>
            </w:r>
            <w:proofErr w:type="spellEnd"/>
            <w:r w:rsidRPr="008121B6">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8121B6" w:rsidRPr="008121B6" w:rsidRDefault="008121B6" w:rsidP="008121B6">
            <w:pPr>
              <w:pStyle w:val="ae"/>
              <w:ind w:left="0" w:firstLine="426"/>
              <w:jc w:val="both"/>
              <w:rPr>
                <w:i/>
              </w:rPr>
            </w:pPr>
            <w:r w:rsidRPr="008121B6">
              <w:t xml:space="preserve">Подтвердить обязанность Президента Общества </w:t>
            </w:r>
            <w:proofErr w:type="spellStart"/>
            <w:r w:rsidRPr="008121B6">
              <w:t>Костеевой</w:t>
            </w:r>
            <w:proofErr w:type="spellEnd"/>
            <w:r w:rsidRPr="008121B6">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
          <w:p w:rsidR="00F733B0" w:rsidRDefault="00BB48EA">
            <w:pPr>
              <w:tabs>
                <w:tab w:val="num" w:pos="252"/>
              </w:tabs>
              <w:spacing w:before="120"/>
              <w:ind w:firstLine="426"/>
              <w:jc w:val="both"/>
              <w:rPr>
                <w:i/>
                <w:sz w:val="24"/>
                <w:szCs w:val="24"/>
              </w:rPr>
            </w:pPr>
            <w:r w:rsidRPr="00764FC9">
              <w:rPr>
                <w:i/>
                <w:sz w:val="24"/>
                <w:szCs w:val="24"/>
              </w:rPr>
              <w:t>позиция Совета директоров:</w:t>
            </w:r>
          </w:p>
          <w:p w:rsidR="00F733B0" w:rsidRPr="00EA162F" w:rsidRDefault="00557A3A" w:rsidP="00557A3A">
            <w:pPr>
              <w:pStyle w:val="ae"/>
              <w:spacing w:before="120"/>
              <w:ind w:left="0" w:firstLine="435"/>
              <w:jc w:val="both"/>
            </w:pPr>
            <w:r w:rsidRPr="00EA162F">
              <w:t>рекомендовать общему собранию акционеров Общества принять решение по третьему вопросу повестки дня в соответствии с вышеука</w:t>
            </w:r>
            <w:r w:rsidR="00A46F29">
              <w:t>занной формулировкой (проектом)</w:t>
            </w:r>
            <w:r w:rsidR="00BB48EA" w:rsidRPr="00EA162F">
              <w:t>.</w:t>
            </w:r>
          </w:p>
          <w:p w:rsidR="00F733B0" w:rsidRPr="00B5253E" w:rsidRDefault="00F733B0">
            <w:pPr>
              <w:tabs>
                <w:tab w:val="num" w:pos="252"/>
              </w:tabs>
              <w:spacing w:before="120"/>
              <w:ind w:firstLine="426"/>
              <w:jc w:val="both"/>
              <w:rPr>
                <w:sz w:val="24"/>
                <w:szCs w:val="24"/>
              </w:rPr>
            </w:pPr>
          </w:p>
          <w:p w:rsidR="001433E9" w:rsidRPr="00B5253E" w:rsidRDefault="001433E9">
            <w:pPr>
              <w:tabs>
                <w:tab w:val="num" w:pos="252"/>
              </w:tabs>
              <w:spacing w:before="120"/>
              <w:ind w:firstLine="426"/>
              <w:jc w:val="both"/>
              <w:rPr>
                <w:sz w:val="24"/>
                <w:szCs w:val="24"/>
              </w:rPr>
            </w:pPr>
          </w:p>
          <w:p w:rsidR="00F733B0" w:rsidRDefault="00BB48EA">
            <w:pPr>
              <w:tabs>
                <w:tab w:val="num" w:pos="252"/>
              </w:tabs>
              <w:spacing w:before="120"/>
              <w:ind w:firstLine="426"/>
              <w:jc w:val="both"/>
              <w:rPr>
                <w:sz w:val="24"/>
                <w:szCs w:val="24"/>
              </w:rPr>
            </w:pPr>
            <w:r>
              <w:rPr>
                <w:b/>
                <w:sz w:val="24"/>
                <w:szCs w:val="24"/>
              </w:rPr>
              <w:lastRenderedPageBreak/>
              <w:t>По четвертому вопросу</w:t>
            </w:r>
            <w:r>
              <w:rPr>
                <w:sz w:val="24"/>
                <w:szCs w:val="24"/>
              </w:rPr>
              <w:t xml:space="preserve"> повестки дня «</w:t>
            </w:r>
            <w:r w:rsidR="008121B6">
              <w:rPr>
                <w:color w:val="000000"/>
                <w:sz w:val="24"/>
                <w:szCs w:val="24"/>
              </w:rPr>
              <w:t>Одобрение сделки, в совершении которой имеется заинтересованность, с ПАО «</w:t>
            </w:r>
            <w:proofErr w:type="spellStart"/>
            <w:r w:rsidR="008121B6">
              <w:rPr>
                <w:color w:val="000000"/>
                <w:sz w:val="24"/>
                <w:szCs w:val="24"/>
              </w:rPr>
              <w:t>Совкомбанк</w:t>
            </w:r>
            <w:proofErr w:type="spellEnd"/>
            <w:r w:rsidR="008121B6">
              <w:rPr>
                <w:color w:val="000000"/>
                <w:sz w:val="24"/>
                <w:szCs w:val="24"/>
              </w:rPr>
              <w:t>»</w:t>
            </w:r>
            <w:r>
              <w:rPr>
                <w:sz w:val="24"/>
                <w:szCs w:val="24"/>
              </w:rPr>
              <w:t xml:space="preserve">» </w:t>
            </w:r>
          </w:p>
          <w:p w:rsidR="00F733B0" w:rsidRDefault="00BB48EA" w:rsidP="00A46F29">
            <w:pPr>
              <w:tabs>
                <w:tab w:val="num" w:pos="252"/>
              </w:tabs>
              <w:spacing w:before="120"/>
              <w:ind w:firstLine="425"/>
              <w:jc w:val="both"/>
              <w:rPr>
                <w:i/>
                <w:sz w:val="24"/>
                <w:szCs w:val="24"/>
              </w:rPr>
            </w:pPr>
            <w:r>
              <w:rPr>
                <w:i/>
                <w:sz w:val="24"/>
                <w:szCs w:val="24"/>
              </w:rPr>
              <w:t>проект решения:</w:t>
            </w:r>
          </w:p>
          <w:p w:rsidR="00A46F29" w:rsidRPr="00A46F29" w:rsidRDefault="00BB48EA" w:rsidP="00A46F29">
            <w:pPr>
              <w:pStyle w:val="ae"/>
              <w:spacing w:before="120"/>
              <w:ind w:left="0" w:firstLine="425"/>
              <w:jc w:val="both"/>
            </w:pPr>
            <w:r w:rsidRPr="00A46F29">
              <w:t xml:space="preserve">«4. </w:t>
            </w:r>
            <w:r w:rsidR="00A46F29" w:rsidRPr="00A46F29">
              <w:t xml:space="preserve">Одобрить сделку, в совершении которой имеется заинтересованность, - Договор поручительства </w:t>
            </w:r>
            <w:r w:rsidR="00A46F29" w:rsidRPr="00A46F29">
              <w:rPr>
                <w:b/>
              </w:rPr>
              <w:t>№ 300/С-Г-ПЮ-2/25 от 12.02.2025 г.</w:t>
            </w:r>
            <w:r w:rsidR="00A46F29" w:rsidRPr="00A46F29">
              <w:t xml:space="preserve"> («Договор поручительства 4») на следующих условиях:</w:t>
            </w:r>
          </w:p>
          <w:p w:rsidR="00A46F29" w:rsidRPr="00A46F29" w:rsidRDefault="00A46F29" w:rsidP="00A46F29">
            <w:pPr>
              <w:pStyle w:val="ae"/>
              <w:ind w:left="0" w:firstLine="425"/>
              <w:jc w:val="both"/>
            </w:pPr>
            <w:r w:rsidRPr="00A46F29">
              <w:rPr>
                <w:i/>
              </w:rPr>
              <w:t>Стороны и выгодоприобретатели по сделке:</w:t>
            </w:r>
            <w:r w:rsidRPr="00A46F29">
              <w:t xml:space="preserve"> Публичное акционерное общество «РОСИНТЕР РЕСТОРАНТС ХОЛДИНГ» (Поручитель, Общество); Публичное акционерное общество «</w:t>
            </w:r>
            <w:proofErr w:type="spellStart"/>
            <w:r w:rsidRPr="00A46F29">
              <w:t>Совкомбанк</w:t>
            </w:r>
            <w:proofErr w:type="spellEnd"/>
            <w:r w:rsidRPr="00A46F29">
              <w:t xml:space="preserve">», ИНН 4401116480 (Банк, Гарант); Общество с ограниченной ответственностью «Ресторанная Объединенная Сеть Новейшие Технологии </w:t>
            </w:r>
            <w:proofErr w:type="spellStart"/>
            <w:r w:rsidRPr="00A46F29">
              <w:t>Евроамериканского</w:t>
            </w:r>
            <w:proofErr w:type="spellEnd"/>
            <w:r w:rsidRPr="00A46F29">
              <w:t xml:space="preserve"> Развития РЕСТОРАНТС», ИНН 7737115648 (ООО «РОСИНТЕР РЕСТОРАНТС», Принципал 1, выгодоприобретатель).</w:t>
            </w:r>
          </w:p>
          <w:p w:rsidR="00A46F29" w:rsidRPr="00A46F29" w:rsidRDefault="00A46F29" w:rsidP="00A46F29">
            <w:pPr>
              <w:pStyle w:val="ae"/>
              <w:ind w:left="0" w:firstLine="425"/>
              <w:jc w:val="both"/>
            </w:pPr>
            <w:r w:rsidRPr="00A46F29">
              <w:rPr>
                <w:i/>
              </w:rPr>
              <w:t>Предмет и иные существенные условия сделки:</w:t>
            </w:r>
            <w:r w:rsidRPr="00A46F29">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300/С-Г/25 («Договор гарантии 4») в полном объеме. Срок поручительства - по 11.02.2029 г. включительно.</w:t>
            </w:r>
          </w:p>
          <w:p w:rsidR="00A46F29" w:rsidRDefault="00A46F29" w:rsidP="00A46F29">
            <w:pPr>
              <w:pStyle w:val="ae"/>
              <w:ind w:left="0" w:firstLine="425"/>
              <w:jc w:val="both"/>
              <w:rPr>
                <w:i/>
                <w:lang w:val="en-US"/>
              </w:rPr>
            </w:pPr>
            <w:r w:rsidRPr="00A46F29">
              <w:rPr>
                <w:i/>
              </w:rPr>
              <w:t>Основные условия Договора гарантии 4:</w:t>
            </w:r>
          </w:p>
          <w:p w:rsidR="00A46F29" w:rsidRPr="00A46F29" w:rsidRDefault="00A46F29" w:rsidP="00A46F29">
            <w:pPr>
              <w:pStyle w:val="ae"/>
              <w:ind w:left="0" w:firstLine="425"/>
              <w:jc w:val="both"/>
              <w:rPr>
                <w:i/>
                <w:lang w:val="en-US"/>
              </w:rPr>
            </w:pP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5"/>
              <w:jc w:val="both"/>
              <w:rPr>
                <w:iCs/>
                <w:sz w:val="24"/>
                <w:szCs w:val="24"/>
              </w:rPr>
            </w:pPr>
            <w:r w:rsidRPr="00A46F29">
              <w:rPr>
                <w:iCs/>
                <w:sz w:val="24"/>
                <w:szCs w:val="24"/>
              </w:rPr>
              <w:t xml:space="preserve"> сумма гарантии: </w:t>
            </w:r>
            <w:r w:rsidRPr="00A46F29">
              <w:rPr>
                <w:b/>
                <w:iCs/>
                <w:sz w:val="24"/>
                <w:szCs w:val="24"/>
              </w:rPr>
              <w:t>7 885 896</w:t>
            </w:r>
            <w:r w:rsidRPr="00A46F29">
              <w:rPr>
                <w:iCs/>
                <w:sz w:val="24"/>
                <w:szCs w:val="24"/>
              </w:rPr>
              <w:t xml:space="preserve"> (Семь миллионов восемьсот восемьдесят пять тысяч восемьсот девяносто шесть) </w:t>
            </w:r>
            <w:r w:rsidRPr="00A46F29">
              <w:rPr>
                <w:b/>
                <w:iCs/>
                <w:sz w:val="24"/>
                <w:szCs w:val="24"/>
              </w:rPr>
              <w:t>рублей 29 копеек</w:t>
            </w:r>
            <w:r w:rsidRPr="00A46F29">
              <w:rPr>
                <w:iCs/>
                <w:sz w:val="24"/>
                <w:szCs w:val="24"/>
              </w:rPr>
              <w:t>;</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5"/>
              <w:jc w:val="both"/>
              <w:rPr>
                <w:iCs/>
                <w:sz w:val="24"/>
                <w:szCs w:val="24"/>
              </w:rPr>
            </w:pPr>
            <w:r w:rsidRPr="00A46F29">
              <w:rPr>
                <w:iCs/>
                <w:sz w:val="24"/>
                <w:szCs w:val="24"/>
              </w:rPr>
              <w:t xml:space="preserve">комиссионное вознаграждение за предоставление (выдачу) гарантии: 3 % (Три процента) годовых от суммы гарантии </w:t>
            </w:r>
            <w:proofErr w:type="gramStart"/>
            <w:r w:rsidRPr="00A46F29">
              <w:rPr>
                <w:iCs/>
                <w:sz w:val="24"/>
                <w:szCs w:val="24"/>
              </w:rPr>
              <w:t>с даты</w:t>
            </w:r>
            <w:proofErr w:type="gramEnd"/>
            <w:r w:rsidRPr="00A46F29">
              <w:rPr>
                <w:iCs/>
                <w:sz w:val="24"/>
                <w:szCs w:val="24"/>
              </w:rPr>
              <w:t xml:space="preserve"> ее выдачи;</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5"/>
              <w:jc w:val="both"/>
              <w:rPr>
                <w:iCs/>
                <w:sz w:val="24"/>
                <w:szCs w:val="24"/>
              </w:rPr>
            </w:pPr>
            <w:r w:rsidRPr="00A46F29">
              <w:rPr>
                <w:iCs/>
                <w:sz w:val="24"/>
                <w:szCs w:val="24"/>
              </w:rPr>
              <w:t xml:space="preserve"> комиссионное вознаграждение за оформление и проверку документов по гарантии: 15 000 (Пятнадцать тысяч) рублей 00 копеек;</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5"/>
              <w:jc w:val="both"/>
              <w:rPr>
                <w:iCs/>
                <w:sz w:val="24"/>
                <w:szCs w:val="24"/>
              </w:rPr>
            </w:pPr>
            <w:r w:rsidRPr="00A46F29">
              <w:rPr>
                <w:iCs/>
                <w:sz w:val="24"/>
                <w:szCs w:val="24"/>
              </w:rPr>
              <w:t xml:space="preserve"> срок действия гарантии: с 12.02.2025 г. по 11.02.2026 г. включительно;</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5"/>
              <w:jc w:val="both"/>
              <w:rPr>
                <w:iCs/>
                <w:spacing w:val="-2"/>
                <w:sz w:val="24"/>
                <w:szCs w:val="24"/>
              </w:rPr>
            </w:pPr>
            <w:r w:rsidRPr="00A46F29">
              <w:rPr>
                <w:iCs/>
                <w:spacing w:val="-2"/>
                <w:sz w:val="24"/>
                <w:szCs w:val="24"/>
              </w:rPr>
              <w:t xml:space="preserve"> обеспечиваемые гарантией обязательства: </w:t>
            </w:r>
            <w:r w:rsidRPr="00A46F29">
              <w:rPr>
                <w:iCs/>
                <w:spacing w:val="-2"/>
                <w:sz w:val="24"/>
                <w:szCs w:val="24"/>
              </w:rPr>
              <w:lastRenderedPageBreak/>
              <w:t>обязательства Принципала 1 перед Бенефициаром (Акционерное общество «Организация питания на вокзалах», ИНН 7709883768) по Договору субаренды нежилого помещения № ОПВ-05/2013</w:t>
            </w:r>
            <w:proofErr w:type="gramStart"/>
            <w:r w:rsidRPr="00A46F29">
              <w:rPr>
                <w:iCs/>
                <w:spacing w:val="-2"/>
                <w:sz w:val="24"/>
                <w:szCs w:val="24"/>
              </w:rPr>
              <w:t>/Б</w:t>
            </w:r>
            <w:proofErr w:type="gramEnd"/>
            <w:r w:rsidRPr="00A46F29">
              <w:rPr>
                <w:iCs/>
                <w:spacing w:val="-2"/>
                <w:sz w:val="24"/>
                <w:szCs w:val="24"/>
              </w:rPr>
              <w:t xml:space="preserve"> от 13.03.2013 г.</w:t>
            </w:r>
          </w:p>
          <w:p w:rsidR="00A46F29" w:rsidRPr="00A46F29" w:rsidRDefault="00A46F29" w:rsidP="00A46F29">
            <w:pPr>
              <w:pStyle w:val="ae"/>
              <w:ind w:left="0" w:firstLine="425"/>
              <w:jc w:val="both"/>
            </w:pPr>
            <w:r w:rsidRPr="00A46F29">
              <w:rPr>
                <w:i/>
              </w:rPr>
              <w:t>Цена сделки:</w:t>
            </w:r>
            <w:r w:rsidRPr="00A46F29">
              <w:t xml:space="preserve"> в совокупности с взаимосвязанными сделками (договорами поручительства № 386/С-Г-ПЮ-2/24, № 391/С-Г-ПЮ-2/24, № 392/С-Г-ПЮ-2/24, № 1192/С-Г-ПЮ-2/24, № 1193/С-Г-ПЮ-2/24, № 1194/С-Г-ПЮ-2/24, № 294/С-Г-ПЮ-2/25, № 296/С-Г-ПЮ-2/25, № 297/С-Г-ПЮ-2/25, № 301/С-Г-ПЮ-2/25) не более</w:t>
            </w:r>
            <w:proofErr w:type="gramStart"/>
            <w:r w:rsidRPr="00A46F29">
              <w:t>,</w:t>
            </w:r>
            <w:proofErr w:type="gramEnd"/>
            <w:r w:rsidRPr="00A46F29">
              <w:t xml:space="preserve"> чем 505 911 061 (Пятьсот пять миллионов девятьсот одиннадцать тысяч шестьдесят один) рубль 24 копейки, что составляет 11,12 % от балансовой стоимости активов Общества по данным его бухгалтерской (финансовой) отчетности на последнюю отчетную дату, а также 11,13 %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A46F29" w:rsidRPr="00A46F29" w:rsidRDefault="00A46F29" w:rsidP="00A46F29">
            <w:pPr>
              <w:pStyle w:val="ae"/>
              <w:ind w:left="0" w:firstLine="425"/>
              <w:jc w:val="both"/>
            </w:pPr>
            <w:r w:rsidRPr="00A46F29">
              <w:rPr>
                <w:i/>
              </w:rPr>
              <w:t>Заинтересованные в совершении сделки лица и основания их признания таковыми:</w:t>
            </w:r>
            <w:r w:rsidRPr="00A46F29">
              <w:t xml:space="preserve"> </w:t>
            </w:r>
            <w:proofErr w:type="spellStart"/>
            <w:r w:rsidRPr="00A46F29">
              <w:t>Костеева</w:t>
            </w:r>
            <w:proofErr w:type="spellEnd"/>
            <w:r w:rsidRPr="00A46F29">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F733B0" w:rsidRDefault="00A46F29" w:rsidP="00A46F29">
            <w:pPr>
              <w:pStyle w:val="ae"/>
              <w:ind w:left="0" w:firstLine="425"/>
              <w:jc w:val="both"/>
            </w:pPr>
            <w:r w:rsidRPr="00A46F29">
              <w:t xml:space="preserve">Подтвердить обязанность Президента Общества </w:t>
            </w:r>
            <w:proofErr w:type="spellStart"/>
            <w:r w:rsidRPr="00A46F29">
              <w:t>Костеевой</w:t>
            </w:r>
            <w:proofErr w:type="spellEnd"/>
            <w:r w:rsidRPr="00A46F29">
              <w:t xml:space="preserve"> Маргариты Валерьевны (или иного уполномоченного ею лица) подписать от имени Общества любые документы, необходимые для </w:t>
            </w:r>
            <w:r>
              <w:t>совершения вышеуказанной сделки</w:t>
            </w:r>
            <w:proofErr w:type="gramStart"/>
            <w:r w:rsidR="00BB48EA">
              <w:t>.»</w:t>
            </w:r>
            <w:proofErr w:type="gramEnd"/>
          </w:p>
          <w:p w:rsidR="00557A3A" w:rsidRDefault="00557A3A" w:rsidP="00557A3A">
            <w:pPr>
              <w:tabs>
                <w:tab w:val="num" w:pos="252"/>
              </w:tabs>
              <w:spacing w:before="120"/>
              <w:ind w:firstLine="426"/>
              <w:jc w:val="both"/>
              <w:rPr>
                <w:i/>
                <w:sz w:val="24"/>
                <w:szCs w:val="24"/>
              </w:rPr>
            </w:pPr>
            <w:r w:rsidRPr="00FF7CCF">
              <w:rPr>
                <w:i/>
                <w:sz w:val="24"/>
                <w:szCs w:val="24"/>
              </w:rPr>
              <w:t>позиция Совета директоров:</w:t>
            </w:r>
          </w:p>
          <w:p w:rsidR="00557A3A" w:rsidRDefault="00557A3A" w:rsidP="00557A3A">
            <w:pPr>
              <w:tabs>
                <w:tab w:val="num" w:pos="252"/>
              </w:tabs>
              <w:spacing w:before="120"/>
              <w:ind w:firstLine="426"/>
              <w:jc w:val="both"/>
              <w:rPr>
                <w:sz w:val="24"/>
                <w:szCs w:val="24"/>
              </w:rPr>
            </w:pPr>
            <w:r>
              <w:rPr>
                <w:sz w:val="24"/>
                <w:szCs w:val="24"/>
              </w:rPr>
              <w:t xml:space="preserve">рекомендовать общему собранию акционеров Общества принять решение по </w:t>
            </w:r>
            <w:r w:rsidR="00C64272">
              <w:rPr>
                <w:sz w:val="24"/>
                <w:szCs w:val="24"/>
              </w:rPr>
              <w:t>четвертому</w:t>
            </w:r>
            <w:r>
              <w:rPr>
                <w:sz w:val="24"/>
                <w:szCs w:val="24"/>
              </w:rPr>
              <w:t xml:space="preserve"> вопросу повестки дня в соответствии с вышеуказанной формулировкой (проектом);</w:t>
            </w:r>
          </w:p>
          <w:p w:rsidR="00F733B0" w:rsidRPr="00B5253E" w:rsidRDefault="00F733B0">
            <w:pPr>
              <w:tabs>
                <w:tab w:val="num" w:pos="252"/>
              </w:tabs>
              <w:spacing w:before="120"/>
              <w:ind w:firstLine="426"/>
              <w:jc w:val="both"/>
              <w:rPr>
                <w:sz w:val="24"/>
                <w:szCs w:val="24"/>
              </w:rPr>
            </w:pPr>
          </w:p>
          <w:p w:rsidR="001433E9" w:rsidRPr="00B5253E" w:rsidRDefault="001433E9">
            <w:pPr>
              <w:tabs>
                <w:tab w:val="num" w:pos="252"/>
              </w:tabs>
              <w:spacing w:before="120"/>
              <w:ind w:firstLine="426"/>
              <w:jc w:val="both"/>
              <w:rPr>
                <w:sz w:val="24"/>
                <w:szCs w:val="24"/>
              </w:rPr>
            </w:pPr>
          </w:p>
          <w:p w:rsidR="00F733B0" w:rsidRDefault="00BB48EA">
            <w:pPr>
              <w:tabs>
                <w:tab w:val="num" w:pos="252"/>
              </w:tabs>
              <w:spacing w:before="120"/>
              <w:ind w:firstLine="426"/>
              <w:jc w:val="both"/>
              <w:rPr>
                <w:sz w:val="24"/>
                <w:szCs w:val="24"/>
              </w:rPr>
            </w:pPr>
            <w:r>
              <w:rPr>
                <w:b/>
                <w:sz w:val="24"/>
                <w:szCs w:val="24"/>
              </w:rPr>
              <w:lastRenderedPageBreak/>
              <w:t>По пятому вопросу</w:t>
            </w:r>
            <w:r>
              <w:rPr>
                <w:sz w:val="24"/>
                <w:szCs w:val="24"/>
              </w:rPr>
              <w:t xml:space="preserve"> повестки дня «</w:t>
            </w:r>
            <w:r w:rsidR="008121B6">
              <w:rPr>
                <w:color w:val="000000"/>
                <w:sz w:val="24"/>
                <w:szCs w:val="24"/>
              </w:rPr>
              <w:t>Одобрение сделки, в совершении которой имеется заинтересованность, с ПАО «</w:t>
            </w:r>
            <w:proofErr w:type="spellStart"/>
            <w:r w:rsidR="008121B6">
              <w:rPr>
                <w:color w:val="000000"/>
                <w:sz w:val="24"/>
                <w:szCs w:val="24"/>
              </w:rPr>
              <w:t>Совкомбанк</w:t>
            </w:r>
            <w:proofErr w:type="spellEnd"/>
            <w:r w:rsidR="008121B6">
              <w:rPr>
                <w:color w:val="000000"/>
                <w:sz w:val="24"/>
                <w:szCs w:val="24"/>
              </w:rPr>
              <w:t>»</w:t>
            </w:r>
            <w:r>
              <w:rPr>
                <w:sz w:val="24"/>
                <w:szCs w:val="24"/>
              </w:rPr>
              <w:t xml:space="preserve">» </w:t>
            </w:r>
          </w:p>
          <w:p w:rsidR="00F733B0" w:rsidRDefault="00BB48EA">
            <w:pPr>
              <w:tabs>
                <w:tab w:val="num" w:pos="252"/>
              </w:tabs>
              <w:spacing w:before="120"/>
              <w:ind w:firstLine="426"/>
              <w:jc w:val="both"/>
              <w:rPr>
                <w:i/>
                <w:sz w:val="24"/>
                <w:szCs w:val="24"/>
              </w:rPr>
            </w:pPr>
            <w:r>
              <w:rPr>
                <w:i/>
                <w:sz w:val="24"/>
                <w:szCs w:val="24"/>
              </w:rPr>
              <w:t>проект решения:</w:t>
            </w:r>
          </w:p>
          <w:p w:rsidR="00A46F29" w:rsidRPr="00A46F29" w:rsidRDefault="00BB48EA" w:rsidP="00A46F29">
            <w:pPr>
              <w:tabs>
                <w:tab w:val="num" w:pos="252"/>
              </w:tabs>
              <w:spacing w:before="120"/>
              <w:ind w:firstLine="426"/>
              <w:jc w:val="both"/>
              <w:rPr>
                <w:sz w:val="24"/>
                <w:szCs w:val="24"/>
              </w:rPr>
            </w:pPr>
            <w:r>
              <w:rPr>
                <w:sz w:val="24"/>
                <w:szCs w:val="24"/>
              </w:rPr>
              <w:t xml:space="preserve">«5. </w:t>
            </w:r>
            <w:r w:rsidR="00A46F29" w:rsidRPr="00A46F29">
              <w:rPr>
                <w:sz w:val="24"/>
                <w:szCs w:val="24"/>
              </w:rPr>
              <w:t xml:space="preserve">Одобрить сделку, в совершении которой имеется заинтересованность, - Договор поручительства </w:t>
            </w:r>
            <w:r w:rsidR="00A46F29" w:rsidRPr="00A46F29">
              <w:rPr>
                <w:b/>
                <w:sz w:val="24"/>
                <w:szCs w:val="24"/>
              </w:rPr>
              <w:t>№ 301/С-Г-ПЮ-2/25 от 12.02.2025 г.</w:t>
            </w:r>
            <w:r w:rsidR="00A46F29" w:rsidRPr="00A46F29">
              <w:rPr>
                <w:sz w:val="24"/>
                <w:szCs w:val="24"/>
              </w:rPr>
              <w:t xml:space="preserve"> («Договор поручительства 5») на следующих условиях:</w:t>
            </w:r>
          </w:p>
          <w:p w:rsidR="00A46F29" w:rsidRPr="00A46F29" w:rsidRDefault="00A46F29" w:rsidP="00A46F29">
            <w:pPr>
              <w:pStyle w:val="ae"/>
              <w:ind w:left="0" w:firstLine="426"/>
              <w:jc w:val="both"/>
            </w:pPr>
            <w:r w:rsidRPr="00A46F29">
              <w:rPr>
                <w:i/>
              </w:rPr>
              <w:t>Стороны и выгодоприобретатели по сделке:</w:t>
            </w:r>
            <w:r w:rsidRPr="00A46F29">
              <w:t xml:space="preserve"> Публичное акционерное общество «РОСИНТЕР РЕСТОРАНТС ХОЛДИНГ» (Поручитель, Общество); Публичное акционерное общество «</w:t>
            </w:r>
            <w:proofErr w:type="spellStart"/>
            <w:r w:rsidRPr="00A46F29">
              <w:t>Совкомбанк</w:t>
            </w:r>
            <w:proofErr w:type="spellEnd"/>
            <w:r w:rsidRPr="00A46F29">
              <w:t xml:space="preserve">», ИНН 4401116480 (Банк, Гарант); Общество с ограниченной ответственностью «Ресторанная Объединенная Сеть Новейшие Технологии </w:t>
            </w:r>
            <w:proofErr w:type="spellStart"/>
            <w:r w:rsidRPr="00A46F29">
              <w:t>Евроамериканского</w:t>
            </w:r>
            <w:proofErr w:type="spellEnd"/>
            <w:r w:rsidRPr="00A46F29">
              <w:t xml:space="preserve"> Развития РЕСТОРАНТС», ИНН 7737115648 (ООО «РОСИНТЕР РЕСТОРАНТС», Принципал 1, выгодоприобретатель).</w:t>
            </w:r>
          </w:p>
          <w:p w:rsidR="00A46F29" w:rsidRPr="00A46F29" w:rsidRDefault="00A46F29" w:rsidP="00A46F29">
            <w:pPr>
              <w:pStyle w:val="ae"/>
              <w:ind w:left="0" w:firstLine="426"/>
              <w:jc w:val="both"/>
            </w:pPr>
            <w:r w:rsidRPr="00A46F29">
              <w:rPr>
                <w:i/>
              </w:rPr>
              <w:t>Предмет и иные существенные условия сделки:</w:t>
            </w:r>
            <w:r w:rsidRPr="00A46F29">
              <w:t xml:space="preserve"> Поручитель обязуется солидарно отвечать перед Банком за надлежащее и своевременное исполнение Принципалом 1 всех обязательств по заключенному между Принципалом 1 и Банком Договору о предоставлении банковской гарантии № 301/С-Г/25 («Договор гарантии 5») в полном объеме. Срок поручительства - по 11.02.2029 г. включительно.</w:t>
            </w:r>
          </w:p>
          <w:p w:rsidR="00A46F29" w:rsidRDefault="00A46F29" w:rsidP="00A46F29">
            <w:pPr>
              <w:pStyle w:val="ae"/>
              <w:ind w:left="0" w:firstLine="426"/>
              <w:jc w:val="both"/>
              <w:rPr>
                <w:i/>
                <w:lang w:val="en-US"/>
              </w:rPr>
            </w:pPr>
            <w:r w:rsidRPr="00A46F29">
              <w:rPr>
                <w:i/>
              </w:rPr>
              <w:t>Основные условия Договора гарантии 5:</w:t>
            </w:r>
          </w:p>
          <w:p w:rsidR="00A46F29" w:rsidRPr="00A46F29" w:rsidRDefault="00A46F29" w:rsidP="00A46F29">
            <w:pPr>
              <w:pStyle w:val="ae"/>
              <w:ind w:left="0" w:firstLine="426"/>
              <w:jc w:val="both"/>
              <w:rPr>
                <w:i/>
                <w:lang w:val="en-US"/>
              </w:rPr>
            </w:pP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A46F29">
              <w:rPr>
                <w:sz w:val="24"/>
                <w:szCs w:val="24"/>
              </w:rPr>
              <w:t xml:space="preserve"> </w:t>
            </w:r>
            <w:r w:rsidRPr="00A46F29">
              <w:rPr>
                <w:iCs/>
                <w:sz w:val="24"/>
                <w:szCs w:val="24"/>
              </w:rPr>
              <w:t xml:space="preserve">сумма гарантии: </w:t>
            </w:r>
            <w:r w:rsidRPr="00A46F29">
              <w:rPr>
                <w:b/>
                <w:iCs/>
                <w:sz w:val="24"/>
                <w:szCs w:val="24"/>
              </w:rPr>
              <w:t>4 649 845</w:t>
            </w:r>
            <w:r w:rsidRPr="00A46F29">
              <w:rPr>
                <w:iCs/>
                <w:sz w:val="24"/>
                <w:szCs w:val="24"/>
              </w:rPr>
              <w:t xml:space="preserve"> (Четыре миллиона шестьсот сорок девять тысяч восемьсот сорок пять) </w:t>
            </w:r>
            <w:r w:rsidRPr="00A46F29">
              <w:rPr>
                <w:b/>
                <w:iCs/>
                <w:sz w:val="24"/>
                <w:szCs w:val="24"/>
              </w:rPr>
              <w:t>рублей 03 копейки</w:t>
            </w:r>
            <w:r w:rsidRPr="00A46F29">
              <w:rPr>
                <w:iCs/>
                <w:sz w:val="24"/>
                <w:szCs w:val="24"/>
              </w:rPr>
              <w:t>;</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A46F29">
              <w:rPr>
                <w:iCs/>
                <w:sz w:val="24"/>
                <w:szCs w:val="24"/>
              </w:rPr>
              <w:t xml:space="preserve"> комиссионное вознаграждение за предоставление (выдачу) гарантии: 3 % (Три процента) годовых от суммы гарантии </w:t>
            </w:r>
            <w:proofErr w:type="gramStart"/>
            <w:r w:rsidRPr="00A46F29">
              <w:rPr>
                <w:iCs/>
                <w:sz w:val="24"/>
                <w:szCs w:val="24"/>
              </w:rPr>
              <w:t>с даты</w:t>
            </w:r>
            <w:proofErr w:type="gramEnd"/>
            <w:r w:rsidRPr="00A46F29">
              <w:rPr>
                <w:iCs/>
                <w:sz w:val="24"/>
                <w:szCs w:val="24"/>
              </w:rPr>
              <w:t xml:space="preserve"> ее выдачи;</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A46F29">
              <w:rPr>
                <w:iCs/>
                <w:sz w:val="24"/>
                <w:szCs w:val="24"/>
              </w:rPr>
              <w:t xml:space="preserve"> комиссионное вознаграждение за оформление и проверку документов по гарантии: 15 000 (Пятнадцать тысяч) рублей 00 копеек;</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6"/>
              <w:jc w:val="both"/>
              <w:rPr>
                <w:iCs/>
                <w:sz w:val="24"/>
                <w:szCs w:val="24"/>
              </w:rPr>
            </w:pPr>
            <w:r w:rsidRPr="00A46F29">
              <w:rPr>
                <w:iCs/>
                <w:sz w:val="24"/>
                <w:szCs w:val="24"/>
              </w:rPr>
              <w:t xml:space="preserve"> срок действия гарантии: с 12.02.2025 г. по 11.02.2026 г. включительно;</w:t>
            </w:r>
          </w:p>
          <w:p w:rsidR="00A46F29" w:rsidRPr="00A46F29" w:rsidRDefault="00A46F29" w:rsidP="00A46F29">
            <w:pPr>
              <w:widowControl/>
              <w:numPr>
                <w:ilvl w:val="0"/>
                <w:numId w:val="4"/>
              </w:numPr>
              <w:pBdr>
                <w:top w:val="nil"/>
                <w:left w:val="nil"/>
                <w:bottom w:val="nil"/>
                <w:right w:val="nil"/>
                <w:between w:val="nil"/>
                <w:bar w:val="nil"/>
              </w:pBdr>
              <w:tabs>
                <w:tab w:val="left" w:pos="709"/>
                <w:tab w:val="num" w:pos="1636"/>
              </w:tabs>
              <w:ind w:left="0" w:firstLine="426"/>
              <w:jc w:val="both"/>
              <w:rPr>
                <w:iCs/>
                <w:spacing w:val="-2"/>
                <w:sz w:val="24"/>
                <w:szCs w:val="24"/>
              </w:rPr>
            </w:pPr>
            <w:r w:rsidRPr="00A46F29">
              <w:rPr>
                <w:iCs/>
                <w:spacing w:val="-2"/>
                <w:sz w:val="24"/>
                <w:szCs w:val="24"/>
              </w:rPr>
              <w:t xml:space="preserve"> обеспечиваемые гарантией обязательства: </w:t>
            </w:r>
            <w:r w:rsidRPr="00A46F29">
              <w:rPr>
                <w:iCs/>
                <w:spacing w:val="-2"/>
                <w:sz w:val="24"/>
                <w:szCs w:val="24"/>
              </w:rPr>
              <w:lastRenderedPageBreak/>
              <w:t>обязательства Принципала 1 перед Бенефициаром (Акционерное общество «Организация питания на вокзалах», ИНН 7709883768) по Договору субаренды нежилого помещения № ОПВ-07/2013</w:t>
            </w:r>
            <w:proofErr w:type="gramStart"/>
            <w:r w:rsidRPr="00A46F29">
              <w:rPr>
                <w:iCs/>
                <w:spacing w:val="-2"/>
                <w:sz w:val="24"/>
                <w:szCs w:val="24"/>
              </w:rPr>
              <w:t>/К</w:t>
            </w:r>
            <w:proofErr w:type="gramEnd"/>
            <w:r w:rsidRPr="00A46F29">
              <w:rPr>
                <w:iCs/>
                <w:spacing w:val="-2"/>
                <w:sz w:val="24"/>
                <w:szCs w:val="24"/>
              </w:rPr>
              <w:t xml:space="preserve"> от 13.03.2013 г.</w:t>
            </w:r>
          </w:p>
          <w:p w:rsidR="00A46F29" w:rsidRPr="00A46F29" w:rsidRDefault="00A46F29" w:rsidP="00A46F29">
            <w:pPr>
              <w:pStyle w:val="ae"/>
              <w:ind w:left="0" w:firstLine="426"/>
              <w:jc w:val="both"/>
            </w:pPr>
            <w:r w:rsidRPr="00A46F29">
              <w:rPr>
                <w:i/>
              </w:rPr>
              <w:t>Цена сделки:</w:t>
            </w:r>
            <w:r w:rsidRPr="00A46F29">
              <w:t xml:space="preserve"> в совокупности с взаимосвязанными сделками (договорами поручительства № 386/С-Г-ПЮ-2/24, № 391/С-Г-ПЮ-2/24, № 392/С-Г-ПЮ-2/24, № 1192/С-Г-ПЮ-2/24, № 1193/С-Г-ПЮ-2/24, № 1194/С-Г-ПЮ-2/24, № 294/С-Г-ПЮ-2/25, № 296/С-Г-ПЮ-2/25, № 297/С-Г-ПЮ-2/25, № 300/С-Г-ПЮ-2/25) не более</w:t>
            </w:r>
            <w:proofErr w:type="gramStart"/>
            <w:r w:rsidRPr="00A46F29">
              <w:t>,</w:t>
            </w:r>
            <w:proofErr w:type="gramEnd"/>
            <w:r w:rsidRPr="00A46F29">
              <w:t xml:space="preserve"> чем 505 911 061 (Пятьсот пять миллионов девятьсот одиннадцать тысяч шестьдесят один) рубль 24 копейки, что составляет 11,12 % от балансовой стоимости активов Общества по данным его бухгалтерской (финансовой) отчетности на последнюю отчетную дату, а также 11,13 % от балансовой стоимости активов Общества по данным его бухгалтерской (финансовой) отчетности на последнюю отчетную дату, предшествующую дате заключения первой из взаимосвязанных сделок.</w:t>
            </w:r>
          </w:p>
          <w:p w:rsidR="00A46F29" w:rsidRPr="00A46F29" w:rsidRDefault="00A46F29" w:rsidP="00A46F29">
            <w:pPr>
              <w:pStyle w:val="ae"/>
              <w:ind w:left="0" w:firstLine="426"/>
              <w:jc w:val="both"/>
            </w:pPr>
            <w:r w:rsidRPr="00A46F29">
              <w:rPr>
                <w:i/>
              </w:rPr>
              <w:t>Заинтересованные в совершении сделки лица и основания их признания таковыми:</w:t>
            </w:r>
            <w:r w:rsidRPr="00A46F29">
              <w:t xml:space="preserve"> </w:t>
            </w:r>
            <w:proofErr w:type="spellStart"/>
            <w:r w:rsidRPr="00A46F29">
              <w:t>Костеева</w:t>
            </w:r>
            <w:proofErr w:type="spellEnd"/>
            <w:r w:rsidRPr="00A46F29">
              <w:t xml:space="preserve"> Маргарита Валерьевна, лицо является Президентом Общества и членом Совета директоров Общества и одновременно занимает должности в органах управления юридического лица, являющегося выгодоприобретателем по сделке (является Генеральным директором ООО «РОСИНТЕР РЕСТОРАНТС»).</w:t>
            </w:r>
          </w:p>
          <w:p w:rsidR="00F733B0" w:rsidRDefault="00A46F29" w:rsidP="00A46F29">
            <w:pPr>
              <w:ind w:firstLine="426"/>
              <w:jc w:val="both"/>
              <w:rPr>
                <w:sz w:val="24"/>
                <w:szCs w:val="24"/>
              </w:rPr>
            </w:pPr>
            <w:r w:rsidRPr="00A46F29">
              <w:rPr>
                <w:sz w:val="24"/>
                <w:szCs w:val="24"/>
              </w:rPr>
              <w:t xml:space="preserve">Подтвердить обязанность Президента Общества </w:t>
            </w:r>
            <w:proofErr w:type="spellStart"/>
            <w:r w:rsidRPr="00A46F29">
              <w:rPr>
                <w:sz w:val="24"/>
                <w:szCs w:val="24"/>
              </w:rPr>
              <w:t>Костеевой</w:t>
            </w:r>
            <w:proofErr w:type="spellEnd"/>
            <w:r w:rsidRPr="00A46F29">
              <w:rPr>
                <w:sz w:val="24"/>
                <w:szCs w:val="24"/>
              </w:rPr>
              <w:t xml:space="preserve"> Маргариты Валерьевны (или иного уполномоченного ею лица) подписать от имени Общества любые документы, необходимые для совершения вышеуказанной сделки</w:t>
            </w:r>
            <w:proofErr w:type="gramStart"/>
            <w:r w:rsidRPr="00A46F29">
              <w:rPr>
                <w:sz w:val="24"/>
                <w:szCs w:val="24"/>
              </w:rPr>
              <w:t>.</w:t>
            </w:r>
            <w:r w:rsidR="00BB48EA">
              <w:rPr>
                <w:sz w:val="24"/>
                <w:szCs w:val="24"/>
              </w:rPr>
              <w:t>»</w:t>
            </w:r>
            <w:proofErr w:type="gramEnd"/>
          </w:p>
          <w:p w:rsidR="00557A3A" w:rsidRDefault="00557A3A" w:rsidP="00557A3A">
            <w:pPr>
              <w:tabs>
                <w:tab w:val="num" w:pos="252"/>
              </w:tabs>
              <w:spacing w:before="120"/>
              <w:ind w:firstLine="426"/>
              <w:jc w:val="both"/>
              <w:rPr>
                <w:i/>
                <w:sz w:val="24"/>
                <w:szCs w:val="24"/>
              </w:rPr>
            </w:pPr>
            <w:r w:rsidRPr="00FF7CCF">
              <w:rPr>
                <w:i/>
                <w:sz w:val="24"/>
                <w:szCs w:val="24"/>
              </w:rPr>
              <w:t>позиция Совета директоров:</w:t>
            </w:r>
          </w:p>
          <w:p w:rsidR="00557A3A" w:rsidRPr="00A46F29" w:rsidRDefault="00557A3A" w:rsidP="00557A3A">
            <w:pPr>
              <w:tabs>
                <w:tab w:val="num" w:pos="252"/>
              </w:tabs>
              <w:spacing w:before="120"/>
              <w:ind w:firstLine="426"/>
              <w:jc w:val="both"/>
              <w:rPr>
                <w:sz w:val="24"/>
                <w:szCs w:val="24"/>
              </w:rPr>
            </w:pPr>
            <w:r>
              <w:rPr>
                <w:sz w:val="24"/>
                <w:szCs w:val="24"/>
              </w:rPr>
              <w:t xml:space="preserve">рекомендовать общему собранию акционеров Общества принять решение по </w:t>
            </w:r>
            <w:r w:rsidR="00C64272">
              <w:rPr>
                <w:sz w:val="24"/>
                <w:szCs w:val="24"/>
              </w:rPr>
              <w:t>пятому</w:t>
            </w:r>
            <w:r>
              <w:rPr>
                <w:sz w:val="24"/>
                <w:szCs w:val="24"/>
              </w:rPr>
              <w:t xml:space="preserve"> вопросу повестки дня в соответствии с вышеука</w:t>
            </w:r>
            <w:r w:rsidR="00A46F29">
              <w:rPr>
                <w:sz w:val="24"/>
                <w:szCs w:val="24"/>
              </w:rPr>
              <w:t>занной формулировкой (проектом)</w:t>
            </w:r>
            <w:r w:rsidR="00A46F29" w:rsidRPr="00A46F29">
              <w:rPr>
                <w:sz w:val="24"/>
                <w:szCs w:val="24"/>
              </w:rPr>
              <w:t>.</w:t>
            </w:r>
          </w:p>
          <w:p w:rsidR="00F733B0" w:rsidRDefault="00F733B0">
            <w:pPr>
              <w:tabs>
                <w:tab w:val="num" w:pos="252"/>
              </w:tabs>
              <w:spacing w:before="120"/>
              <w:ind w:firstLine="426"/>
              <w:jc w:val="both"/>
              <w:rPr>
                <w:b/>
                <w:sz w:val="24"/>
                <w:szCs w:val="24"/>
              </w:rPr>
            </w:pPr>
          </w:p>
          <w:p w:rsidR="00F733B0" w:rsidRDefault="00F733B0" w:rsidP="00A46F29">
            <w:pPr>
              <w:tabs>
                <w:tab w:val="num" w:pos="252"/>
              </w:tabs>
              <w:spacing w:before="120"/>
              <w:ind w:firstLine="426"/>
              <w:jc w:val="both"/>
              <w:rPr>
                <w:spacing w:val="-4"/>
                <w:sz w:val="24"/>
                <w:szCs w:val="24"/>
              </w:rPr>
            </w:pPr>
          </w:p>
        </w:tc>
        <w:tc>
          <w:tcPr>
            <w:tcW w:w="5236" w:type="dxa"/>
          </w:tcPr>
          <w:p w:rsidR="00F733B0" w:rsidRPr="00CC4E2C" w:rsidRDefault="00BB48EA">
            <w:pPr>
              <w:pStyle w:val="ae"/>
              <w:spacing w:before="120"/>
              <w:ind w:left="0" w:firstLine="435"/>
              <w:jc w:val="both"/>
              <w:rPr>
                <w:lang w:val="en-US"/>
              </w:rPr>
            </w:pPr>
            <w:r>
              <w:rPr>
                <w:b/>
                <w:lang w:val="en-US"/>
              </w:rPr>
              <w:lastRenderedPageBreak/>
              <w:t>On the first agenda item</w:t>
            </w:r>
            <w:r>
              <w:rPr>
                <w:lang w:val="en-US"/>
              </w:rPr>
              <w:t xml:space="preserve"> “</w:t>
            </w:r>
            <w:r w:rsidR="00CC4E2C">
              <w:rPr>
                <w:color w:val="000000"/>
                <w:lang w:val="en-US"/>
              </w:rPr>
              <w:t>Approval of a related party transaction with PJSC “</w:t>
            </w:r>
            <w:proofErr w:type="spellStart"/>
            <w:r w:rsidR="00CC4E2C" w:rsidRPr="00B542E0">
              <w:rPr>
                <w:color w:val="000000"/>
                <w:lang w:val="en-US"/>
              </w:rPr>
              <w:t>Sovcombank</w:t>
            </w:r>
            <w:proofErr w:type="spellEnd"/>
            <w:r w:rsidR="00CC4E2C">
              <w:rPr>
                <w:color w:val="000000"/>
                <w:lang w:val="en-US"/>
              </w:rPr>
              <w:t>”</w:t>
            </w:r>
            <w:r>
              <w:rPr>
                <w:lang w:val="en-US"/>
              </w:rPr>
              <w:t>”</w:t>
            </w:r>
            <w:r>
              <w:rPr>
                <w:lang w:val="en-US"/>
              </w:rPr>
              <w:br/>
            </w:r>
            <w:r w:rsidR="00CC4E2C" w:rsidRPr="00CC4E2C">
              <w:rPr>
                <w:lang w:val="en-US"/>
              </w:rPr>
              <w:br/>
            </w:r>
          </w:p>
          <w:p w:rsidR="00F733B0" w:rsidRDefault="00BB48EA">
            <w:pPr>
              <w:pStyle w:val="ae"/>
              <w:spacing w:before="120"/>
              <w:ind w:left="0" w:firstLine="435"/>
              <w:jc w:val="both"/>
              <w:rPr>
                <w:i/>
                <w:lang w:val="en-US"/>
              </w:rPr>
            </w:pPr>
            <w:r>
              <w:rPr>
                <w:i/>
                <w:lang w:val="en-US"/>
              </w:rPr>
              <w:t>draft resolution shall be as follows:</w:t>
            </w:r>
          </w:p>
          <w:p w:rsidR="00CC4E2C" w:rsidRPr="00B5253E" w:rsidRDefault="00BB48EA" w:rsidP="00CC4E2C">
            <w:pPr>
              <w:pStyle w:val="ae"/>
              <w:spacing w:before="120"/>
              <w:ind w:left="0" w:firstLine="435"/>
              <w:jc w:val="both"/>
              <w:rPr>
                <w:lang w:val="en-US"/>
              </w:rPr>
            </w:pPr>
            <w:r>
              <w:rPr>
                <w:lang w:val="en-US"/>
              </w:rPr>
              <w:t xml:space="preserve">“1. To </w:t>
            </w:r>
            <w:r w:rsidR="00CC4E2C" w:rsidRPr="00CC4E2C">
              <w:rPr>
                <w:lang w:val="en-US"/>
              </w:rPr>
              <w:t>approve a related party transaction, namely, Surety Agreement</w:t>
            </w:r>
            <w:r w:rsidR="00CC4E2C" w:rsidRPr="00CC4E2C">
              <w:rPr>
                <w:b/>
                <w:lang w:val="en-US"/>
              </w:rPr>
              <w:t xml:space="preserve"> No. 294/S-G-PY-2/25 dated 07.02.2025</w:t>
            </w:r>
            <w:r w:rsidR="00CC4E2C" w:rsidRPr="00CC4E2C">
              <w:rPr>
                <w:lang w:val="en-US"/>
              </w:rPr>
              <w:t xml:space="preserve"> (the ‘Surety Agreement 1’) on the following terms and conditions:</w:t>
            </w:r>
          </w:p>
          <w:p w:rsidR="00CC4E2C" w:rsidRPr="00B5253E" w:rsidRDefault="00CC4E2C" w:rsidP="00CC4E2C">
            <w:pPr>
              <w:pStyle w:val="ae"/>
              <w:ind w:left="0" w:firstLine="437"/>
              <w:jc w:val="both"/>
              <w:rPr>
                <w:lang w:val="en-US"/>
              </w:rPr>
            </w:pPr>
          </w:p>
          <w:p w:rsidR="00CC4E2C" w:rsidRPr="00B5253E" w:rsidRDefault="00CC4E2C" w:rsidP="00CC4E2C">
            <w:pPr>
              <w:pStyle w:val="Default"/>
              <w:ind w:firstLine="435"/>
              <w:jc w:val="both"/>
              <w:rPr>
                <w:rFonts w:ascii="Times New Roman" w:hAnsi="Times New Roman" w:cs="Times New Roman"/>
                <w:lang w:val="en-US"/>
              </w:rPr>
            </w:pPr>
            <w:r w:rsidRPr="00CC4E2C">
              <w:rPr>
                <w:rFonts w:ascii="Times New Roman" w:hAnsi="Times New Roman" w:cs="Times New Roman"/>
                <w:i/>
                <w:lang w:val="en-US"/>
              </w:rPr>
              <w:t>Parties and beneficiaries under the transaction:</w:t>
            </w:r>
            <w:r w:rsidRPr="00CC4E2C">
              <w:rPr>
                <w:rFonts w:ascii="Times New Roman" w:hAnsi="Times New Roman" w:cs="Times New Roman"/>
                <w:lang w:val="en-US"/>
              </w:rPr>
              <w:t xml:space="preserve"> (the ‘Surety’, the ‘Company’), Public Joint-Stock Company ‘</w:t>
            </w:r>
            <w:proofErr w:type="spellStart"/>
            <w:r w:rsidRPr="00CC4E2C">
              <w:rPr>
                <w:rFonts w:ascii="Times New Roman" w:hAnsi="Times New Roman" w:cs="Times New Roman"/>
                <w:lang w:val="en-US"/>
              </w:rPr>
              <w:t>Sovcombank</w:t>
            </w:r>
            <w:proofErr w:type="spellEnd"/>
            <w:r w:rsidRPr="00CC4E2C">
              <w:rPr>
                <w:rFonts w:ascii="Times New Roman" w:hAnsi="Times New Roman" w:cs="Times New Roman"/>
                <w:lang w:val="en-US"/>
              </w:rPr>
              <w:t>’, TIN 4401116480 (the ‘Bank’, the ‘Guarantor’), Restaurant United Network and Modern Technologies of Euro-American Restaurant Development RESTAURANTS Limited Liability Company, TIN 7737115648 (ROSINTER RESTAURANTS LLC, the ‘Principal 1’, beneficiary).</w:t>
            </w:r>
          </w:p>
          <w:p w:rsidR="00CC4E2C" w:rsidRPr="00B5253E" w:rsidRDefault="00CC4E2C" w:rsidP="00CC4E2C">
            <w:pPr>
              <w:pStyle w:val="Default"/>
              <w:ind w:firstLine="435"/>
              <w:jc w:val="both"/>
              <w:rPr>
                <w:rFonts w:ascii="Times New Roman" w:hAnsi="Times New Roman" w:cs="Times New Roman"/>
                <w:lang w:val="en-US"/>
              </w:rPr>
            </w:pPr>
          </w:p>
          <w:p w:rsidR="00CC4E2C" w:rsidRPr="00B5253E" w:rsidRDefault="00CC4E2C" w:rsidP="00CC4E2C">
            <w:pPr>
              <w:pStyle w:val="Default"/>
              <w:ind w:firstLine="435"/>
              <w:jc w:val="both"/>
              <w:rPr>
                <w:rFonts w:ascii="Times New Roman" w:hAnsi="Times New Roman" w:cs="Times New Roman"/>
                <w:lang w:val="en-US"/>
              </w:rPr>
            </w:pPr>
          </w:p>
          <w:p w:rsidR="00CC4E2C" w:rsidRPr="00B5253E" w:rsidRDefault="00CC4E2C" w:rsidP="00CC4E2C">
            <w:pPr>
              <w:ind w:firstLine="435"/>
              <w:jc w:val="both"/>
              <w:rPr>
                <w:rFonts w:eastAsia="Calibri"/>
                <w:color w:val="000000"/>
                <w:sz w:val="24"/>
                <w:szCs w:val="24"/>
                <w:lang w:val="en-US" w:eastAsia="en-US"/>
              </w:rPr>
            </w:pPr>
            <w:r w:rsidRPr="00CC4E2C">
              <w:rPr>
                <w:rFonts w:eastAsia="Calibri"/>
                <w:i/>
                <w:color w:val="000000"/>
                <w:sz w:val="24"/>
                <w:szCs w:val="24"/>
                <w:lang w:val="en-US" w:eastAsia="en-US"/>
              </w:rPr>
              <w:t>Subject matter and other material terms and conditions of the transaction:</w:t>
            </w:r>
            <w:r w:rsidRPr="00CC4E2C">
              <w:rPr>
                <w:rFonts w:eastAsia="Calibri"/>
                <w:color w:val="000000"/>
                <w:sz w:val="24"/>
                <w:szCs w:val="24"/>
                <w:lang w:val="en-US" w:eastAsia="en-US"/>
              </w:rPr>
              <w:t xml:space="preserve"> The Surety shall be jointly and severally liable to the Bank for proper and time execution by Principal 1 of all obligations under Bank Guarantee Agreement No. 294/S-G/25 (‘Guarantee Agreement 1’) concluded between Principal 1 and the Bank in full. The term of the guarantee shall be up to 26.02.2029 inclusive.</w:t>
            </w:r>
          </w:p>
          <w:p w:rsidR="00CC4E2C" w:rsidRPr="00B5253E" w:rsidRDefault="00CC4E2C" w:rsidP="00CC4E2C">
            <w:pPr>
              <w:ind w:firstLine="435"/>
              <w:jc w:val="both"/>
              <w:rPr>
                <w:rFonts w:eastAsia="Calibri"/>
                <w:color w:val="000000"/>
                <w:sz w:val="24"/>
                <w:szCs w:val="24"/>
                <w:lang w:val="en-US" w:eastAsia="en-US"/>
              </w:rPr>
            </w:pPr>
          </w:p>
          <w:p w:rsidR="00CC4E2C" w:rsidRPr="00B5253E" w:rsidRDefault="00CC4E2C" w:rsidP="00CC4E2C">
            <w:pPr>
              <w:ind w:firstLine="435"/>
              <w:jc w:val="both"/>
              <w:rPr>
                <w:rFonts w:eastAsia="Calibri"/>
                <w:color w:val="000000"/>
                <w:sz w:val="24"/>
                <w:szCs w:val="24"/>
                <w:lang w:val="en-US" w:eastAsia="en-US"/>
              </w:rPr>
            </w:pPr>
          </w:p>
          <w:p w:rsidR="00CC4E2C" w:rsidRPr="00CC4E2C" w:rsidRDefault="00CC4E2C" w:rsidP="00CC4E2C">
            <w:pPr>
              <w:ind w:firstLine="435"/>
              <w:jc w:val="both"/>
              <w:rPr>
                <w:rFonts w:eastAsia="Calibri"/>
                <w:i/>
                <w:color w:val="000000"/>
                <w:sz w:val="24"/>
                <w:szCs w:val="24"/>
                <w:lang w:val="en-US" w:eastAsia="en-US"/>
              </w:rPr>
            </w:pPr>
            <w:r w:rsidRPr="00CC4E2C">
              <w:rPr>
                <w:rFonts w:eastAsia="Calibri"/>
                <w:i/>
                <w:color w:val="000000"/>
                <w:sz w:val="24"/>
                <w:szCs w:val="24"/>
                <w:lang w:val="en-US" w:eastAsia="en-US"/>
              </w:rPr>
              <w:t>Main terms and conditions of the Guarantee Agreement 1:</w:t>
            </w:r>
          </w:p>
          <w:p w:rsidR="00CC4E2C" w:rsidRPr="00CC4E2C" w:rsidRDefault="00CC4E2C" w:rsidP="00CC4E2C">
            <w:pPr>
              <w:ind w:firstLine="435"/>
              <w:jc w:val="both"/>
              <w:rPr>
                <w:rFonts w:eastAsia="Calibri"/>
                <w:color w:val="000000"/>
                <w:sz w:val="24"/>
                <w:szCs w:val="24"/>
                <w:lang w:val="en-US" w:eastAsia="en-US"/>
              </w:rPr>
            </w:pPr>
            <w:r w:rsidRPr="00CC4E2C">
              <w:rPr>
                <w:rFonts w:eastAsia="Calibri"/>
                <w:color w:val="000000"/>
                <w:sz w:val="24"/>
                <w:szCs w:val="24"/>
                <w:lang w:val="en-US" w:eastAsia="en-US"/>
              </w:rPr>
              <w:t xml:space="preserve">- guarantee amount: </w:t>
            </w:r>
            <w:r w:rsidRPr="00CC4E2C">
              <w:rPr>
                <w:rFonts w:eastAsia="Calibri"/>
                <w:b/>
                <w:color w:val="000000"/>
                <w:sz w:val="24"/>
                <w:szCs w:val="24"/>
                <w:lang w:val="en-US" w:eastAsia="en-US"/>
              </w:rPr>
              <w:t>45,107,863</w:t>
            </w:r>
            <w:r w:rsidRPr="00CC4E2C">
              <w:rPr>
                <w:rFonts w:eastAsia="Calibri"/>
                <w:color w:val="000000"/>
                <w:sz w:val="24"/>
                <w:szCs w:val="24"/>
                <w:lang w:val="en-US" w:eastAsia="en-US"/>
              </w:rPr>
              <w:t xml:space="preserve"> (Forty-five million one hundred and seven thousand eight hundred and sixty-three) </w:t>
            </w:r>
            <w:proofErr w:type="spellStart"/>
            <w:r w:rsidRPr="00CC4E2C">
              <w:rPr>
                <w:rFonts w:eastAsia="Calibri"/>
                <w:b/>
                <w:color w:val="000000"/>
                <w:sz w:val="24"/>
                <w:szCs w:val="24"/>
                <w:lang w:val="en-US" w:eastAsia="en-US"/>
              </w:rPr>
              <w:t>roubles</w:t>
            </w:r>
            <w:proofErr w:type="spellEnd"/>
            <w:r w:rsidRPr="00CC4E2C">
              <w:rPr>
                <w:rFonts w:eastAsia="Calibri"/>
                <w:b/>
                <w:color w:val="000000"/>
                <w:sz w:val="24"/>
                <w:szCs w:val="24"/>
                <w:lang w:val="en-US" w:eastAsia="en-US"/>
              </w:rPr>
              <w:t xml:space="preserve"> 09 kopecks</w:t>
            </w:r>
            <w:r w:rsidRPr="00CC4E2C">
              <w:rPr>
                <w:rFonts w:eastAsia="Calibri"/>
                <w:color w:val="000000"/>
                <w:sz w:val="24"/>
                <w:szCs w:val="24"/>
                <w:lang w:val="en-US" w:eastAsia="en-US"/>
              </w:rPr>
              <w:t>;</w:t>
            </w:r>
          </w:p>
          <w:p w:rsidR="00CC4E2C" w:rsidRPr="00CC4E2C" w:rsidRDefault="00CC4E2C" w:rsidP="00CC4E2C">
            <w:pPr>
              <w:ind w:firstLine="435"/>
              <w:jc w:val="both"/>
              <w:rPr>
                <w:rFonts w:eastAsia="Calibri"/>
                <w:color w:val="000000"/>
                <w:sz w:val="24"/>
                <w:szCs w:val="24"/>
                <w:lang w:val="en-US" w:eastAsia="en-US"/>
              </w:rPr>
            </w:pPr>
            <w:r w:rsidRPr="00CC4E2C">
              <w:rPr>
                <w:rFonts w:eastAsia="Calibri"/>
                <w:color w:val="000000"/>
                <w:sz w:val="24"/>
                <w:szCs w:val="24"/>
                <w:lang w:val="en-US" w:eastAsia="en-US"/>
              </w:rPr>
              <w:t xml:space="preserve">- commission fee for granting (issuing) the </w:t>
            </w:r>
            <w:r w:rsidRPr="00CC4E2C">
              <w:rPr>
                <w:rFonts w:eastAsia="Calibri"/>
                <w:color w:val="000000"/>
                <w:sz w:val="24"/>
                <w:szCs w:val="24"/>
                <w:lang w:val="en-US" w:eastAsia="en-US"/>
              </w:rPr>
              <w:lastRenderedPageBreak/>
              <w:t>guarantee: 3.5% (Three point five per cent) per annum of the amount of the guarantee from the date of issue;</w:t>
            </w:r>
          </w:p>
          <w:p w:rsidR="00CC4E2C" w:rsidRPr="00B5253E" w:rsidRDefault="00CC4E2C" w:rsidP="00CC4E2C">
            <w:pPr>
              <w:ind w:firstLine="435"/>
              <w:jc w:val="both"/>
              <w:rPr>
                <w:rFonts w:eastAsia="Calibri"/>
                <w:color w:val="000000"/>
                <w:sz w:val="24"/>
                <w:szCs w:val="24"/>
                <w:lang w:val="en-US" w:eastAsia="en-US"/>
              </w:rPr>
            </w:pPr>
            <w:r w:rsidRPr="00CC4E2C">
              <w:rPr>
                <w:rFonts w:eastAsia="Calibri"/>
                <w:color w:val="000000"/>
                <w:sz w:val="24"/>
                <w:szCs w:val="24"/>
                <w:lang w:val="en-US" w:eastAsia="en-US"/>
              </w:rPr>
              <w:t xml:space="preserve">- commission fee for execution and verification of documents under the guarantee: 20,000 (Twenty thousand) </w:t>
            </w:r>
            <w:proofErr w:type="spellStart"/>
            <w:r w:rsidRPr="00CC4E2C">
              <w:rPr>
                <w:rFonts w:eastAsia="Calibri"/>
                <w:color w:val="000000"/>
                <w:sz w:val="24"/>
                <w:szCs w:val="24"/>
                <w:lang w:val="en-US" w:eastAsia="en-US"/>
              </w:rPr>
              <w:t>roubles</w:t>
            </w:r>
            <w:proofErr w:type="spellEnd"/>
            <w:r w:rsidRPr="00CC4E2C">
              <w:rPr>
                <w:rFonts w:eastAsia="Calibri"/>
                <w:color w:val="000000"/>
                <w:sz w:val="24"/>
                <w:szCs w:val="24"/>
                <w:lang w:val="en-US" w:eastAsia="en-US"/>
              </w:rPr>
              <w:t xml:space="preserve"> 00 kopecks;</w:t>
            </w:r>
          </w:p>
          <w:p w:rsidR="00CC4E2C" w:rsidRPr="00B5253E" w:rsidRDefault="00CC4E2C" w:rsidP="00CC4E2C">
            <w:pPr>
              <w:ind w:firstLine="435"/>
              <w:jc w:val="both"/>
              <w:rPr>
                <w:rFonts w:eastAsia="Calibri"/>
                <w:color w:val="000000"/>
                <w:sz w:val="24"/>
                <w:szCs w:val="24"/>
                <w:lang w:val="en-US" w:eastAsia="en-US"/>
              </w:rPr>
            </w:pPr>
          </w:p>
          <w:p w:rsidR="00CC4E2C" w:rsidRPr="00CC4E2C" w:rsidRDefault="00CC4E2C" w:rsidP="00CC4E2C">
            <w:pPr>
              <w:ind w:firstLine="435"/>
              <w:jc w:val="both"/>
              <w:rPr>
                <w:rFonts w:eastAsia="Calibri"/>
                <w:color w:val="000000"/>
                <w:sz w:val="24"/>
                <w:szCs w:val="24"/>
                <w:lang w:val="en-US" w:eastAsia="en-US"/>
              </w:rPr>
            </w:pPr>
            <w:r w:rsidRPr="00CC4E2C">
              <w:rPr>
                <w:rFonts w:eastAsia="Calibri"/>
                <w:color w:val="000000"/>
                <w:sz w:val="24"/>
                <w:szCs w:val="24"/>
                <w:lang w:val="en-US" w:eastAsia="en-US"/>
              </w:rPr>
              <w:t>- term of validity of the guarantee: from 27.02.2025 to 26.02.2026 inclusive;</w:t>
            </w:r>
          </w:p>
          <w:p w:rsidR="00CC4E2C" w:rsidRPr="00B5253E" w:rsidRDefault="00CC4E2C" w:rsidP="00CC4E2C">
            <w:pPr>
              <w:ind w:firstLine="435"/>
              <w:jc w:val="both"/>
              <w:rPr>
                <w:rFonts w:eastAsia="Calibri"/>
                <w:color w:val="000000"/>
                <w:sz w:val="24"/>
                <w:szCs w:val="24"/>
                <w:lang w:val="en-US" w:eastAsia="en-US"/>
              </w:rPr>
            </w:pPr>
            <w:r w:rsidRPr="00CC4E2C">
              <w:rPr>
                <w:rFonts w:eastAsia="Calibri"/>
                <w:color w:val="000000"/>
                <w:sz w:val="24"/>
                <w:szCs w:val="24"/>
                <w:lang w:val="en-US" w:eastAsia="en-US"/>
              </w:rPr>
              <w:t>- obligations secured by the guarantee: obligations of Principal 1 to Beneficiary (Sheremetyevo International Airport Joint Stock Company, TIN 7712094033) under Lease Agreement No. 2018/117 TB dated 10.07.2018.</w:t>
            </w:r>
          </w:p>
          <w:p w:rsidR="00CC4E2C" w:rsidRPr="00B5253E" w:rsidRDefault="00CC4E2C" w:rsidP="00CC4E2C">
            <w:pPr>
              <w:ind w:firstLine="435"/>
              <w:jc w:val="both"/>
              <w:rPr>
                <w:rFonts w:eastAsia="Calibri"/>
                <w:color w:val="000000"/>
                <w:sz w:val="24"/>
                <w:szCs w:val="24"/>
                <w:lang w:val="en-US" w:eastAsia="en-US"/>
              </w:rPr>
            </w:pPr>
          </w:p>
          <w:p w:rsidR="00CC4E2C" w:rsidRPr="00B5253E" w:rsidRDefault="00CC4E2C" w:rsidP="00CC4E2C">
            <w:pPr>
              <w:ind w:firstLine="435"/>
              <w:jc w:val="both"/>
              <w:rPr>
                <w:rFonts w:eastAsia="Calibri"/>
                <w:color w:val="000000"/>
                <w:sz w:val="24"/>
                <w:szCs w:val="24"/>
                <w:lang w:val="en-US" w:eastAsia="en-US"/>
              </w:rPr>
            </w:pPr>
            <w:r w:rsidRPr="00CC4E2C">
              <w:rPr>
                <w:rFonts w:eastAsia="Calibri"/>
                <w:i/>
                <w:color w:val="000000"/>
                <w:sz w:val="24"/>
                <w:szCs w:val="24"/>
                <w:lang w:val="en-US" w:eastAsia="en-US"/>
              </w:rPr>
              <w:t>Transaction price:</w:t>
            </w:r>
            <w:r w:rsidRPr="00CC4E2C">
              <w:rPr>
                <w:rFonts w:eastAsia="Calibri"/>
                <w:color w:val="000000"/>
                <w:sz w:val="24"/>
                <w:szCs w:val="24"/>
                <w:lang w:val="en-US" w:eastAsia="en-US"/>
              </w:rPr>
              <w:t xml:space="preserve"> in aggregate with interrelated transactions (surety agreements No. 386/S-G-PY-2/24, No. 391/S-G-PY-2/24, No. 392/S-G-PY-2/24, No. 1192/S-G-PY-2/24, No. 1193/S-G-PY-2/24, No. 1194/S-G-PY-2/24, No. 296/S-G-PY-2/25, No. 297/S-G-PY-2/25) no more than 492,969,247 (Four hundred and ninety-two million nine hundred and sixty-nine thousand two hundred and forty-seven) </w:t>
            </w:r>
            <w:proofErr w:type="spellStart"/>
            <w:r w:rsidRPr="00CC4E2C">
              <w:rPr>
                <w:rFonts w:eastAsia="Calibri"/>
                <w:color w:val="000000"/>
                <w:sz w:val="24"/>
                <w:szCs w:val="24"/>
                <w:lang w:val="en-US" w:eastAsia="en-US"/>
              </w:rPr>
              <w:t>roubles</w:t>
            </w:r>
            <w:proofErr w:type="spellEnd"/>
            <w:r w:rsidRPr="00CC4E2C">
              <w:rPr>
                <w:rFonts w:eastAsia="Calibri"/>
                <w:color w:val="000000"/>
                <w:sz w:val="24"/>
                <w:szCs w:val="24"/>
                <w:lang w:val="en-US" w:eastAsia="en-US"/>
              </w:rPr>
              <w:t xml:space="preserve"> 68 kopecks, which shall be 10.84 per cent of the book value of the Company's assets according to its accounting (financial) statements as of the last reporting date, as well as 10.84 per cent of the book value of the Company's assets according to its accounting (financial) statements as of the last reporting date preceding the date of conclusion of the first of the interrelated transactions.</w:t>
            </w:r>
          </w:p>
          <w:p w:rsidR="00CC4E2C" w:rsidRPr="00B5253E" w:rsidRDefault="00CC4E2C" w:rsidP="00CC4E2C">
            <w:pPr>
              <w:ind w:firstLine="435"/>
              <w:jc w:val="both"/>
              <w:rPr>
                <w:rFonts w:eastAsia="Calibri"/>
                <w:color w:val="000000"/>
                <w:sz w:val="24"/>
                <w:szCs w:val="24"/>
                <w:lang w:val="en-US" w:eastAsia="en-US"/>
              </w:rPr>
            </w:pPr>
          </w:p>
          <w:p w:rsidR="00CC4E2C" w:rsidRPr="00CC4E2C" w:rsidRDefault="00CC4E2C" w:rsidP="00CC4E2C">
            <w:pPr>
              <w:ind w:firstLine="435"/>
              <w:jc w:val="both"/>
              <w:rPr>
                <w:rFonts w:eastAsia="Calibri"/>
                <w:color w:val="000000"/>
                <w:sz w:val="24"/>
                <w:szCs w:val="24"/>
                <w:lang w:val="en-US" w:eastAsia="en-US"/>
              </w:rPr>
            </w:pPr>
            <w:r w:rsidRPr="00CC4E2C">
              <w:rPr>
                <w:rFonts w:eastAsia="Calibri"/>
                <w:i/>
                <w:color w:val="000000"/>
                <w:sz w:val="24"/>
                <w:szCs w:val="24"/>
                <w:lang w:val="en-US" w:eastAsia="en-US"/>
              </w:rPr>
              <w:t xml:space="preserve">The parties interested in the transaction and the grounds for </w:t>
            </w:r>
            <w:proofErr w:type="spellStart"/>
            <w:r w:rsidRPr="00CC4E2C">
              <w:rPr>
                <w:rFonts w:eastAsia="Calibri"/>
                <w:i/>
                <w:color w:val="000000"/>
                <w:sz w:val="24"/>
                <w:szCs w:val="24"/>
                <w:lang w:val="en-US" w:eastAsia="en-US"/>
              </w:rPr>
              <w:t>recognising</w:t>
            </w:r>
            <w:proofErr w:type="spellEnd"/>
            <w:r w:rsidRPr="00CC4E2C">
              <w:rPr>
                <w:rFonts w:eastAsia="Calibri"/>
                <w:i/>
                <w:color w:val="000000"/>
                <w:sz w:val="24"/>
                <w:szCs w:val="24"/>
                <w:lang w:val="en-US" w:eastAsia="en-US"/>
              </w:rPr>
              <w:t xml:space="preserve"> them as such:</w:t>
            </w:r>
            <w:r w:rsidRPr="00CC4E2C">
              <w:rPr>
                <w:rFonts w:eastAsia="Calibri"/>
                <w:color w:val="000000"/>
                <w:sz w:val="24"/>
                <w:szCs w:val="24"/>
                <w:lang w:val="en-US" w:eastAsia="en-US"/>
              </w:rPr>
              <w:t xml:space="preserve"> Margarita </w:t>
            </w:r>
            <w:proofErr w:type="spellStart"/>
            <w:r w:rsidRPr="00CC4E2C">
              <w:rPr>
                <w:rFonts w:eastAsia="Calibri"/>
                <w:color w:val="000000"/>
                <w:sz w:val="24"/>
                <w:szCs w:val="24"/>
                <w:lang w:val="en-US" w:eastAsia="en-US"/>
              </w:rPr>
              <w:t>Kosteeva</w:t>
            </w:r>
            <w:proofErr w:type="spellEnd"/>
            <w:r w:rsidRPr="00CC4E2C">
              <w:rPr>
                <w:rFonts w:eastAsia="Calibri"/>
                <w:color w:val="000000"/>
                <w:sz w:val="24"/>
                <w:szCs w:val="24"/>
                <w:lang w:val="en-US" w:eastAsia="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CC4E2C" w:rsidRPr="00CC4E2C" w:rsidRDefault="00CC4E2C" w:rsidP="00CC4E2C">
            <w:pPr>
              <w:tabs>
                <w:tab w:val="num" w:pos="252"/>
              </w:tabs>
              <w:ind w:firstLine="437"/>
              <w:jc w:val="both"/>
              <w:rPr>
                <w:sz w:val="24"/>
                <w:szCs w:val="24"/>
                <w:lang w:val="en-US"/>
              </w:rPr>
            </w:pPr>
            <w:r w:rsidRPr="00CC4E2C">
              <w:rPr>
                <w:rFonts w:eastAsia="Calibri"/>
                <w:color w:val="000000"/>
                <w:sz w:val="24"/>
                <w:szCs w:val="24"/>
                <w:lang w:val="en-US" w:eastAsia="en-US"/>
              </w:rPr>
              <w:t xml:space="preserve">To confirm the obligation of the Company's President Margarita </w:t>
            </w:r>
            <w:proofErr w:type="spellStart"/>
            <w:r w:rsidRPr="00CC4E2C">
              <w:rPr>
                <w:rFonts w:eastAsia="Calibri"/>
                <w:color w:val="000000"/>
                <w:sz w:val="24"/>
                <w:szCs w:val="24"/>
                <w:lang w:val="en-US" w:eastAsia="en-US"/>
              </w:rPr>
              <w:t>Kosteeva</w:t>
            </w:r>
            <w:proofErr w:type="spellEnd"/>
            <w:r w:rsidRPr="00CC4E2C">
              <w:rPr>
                <w:rFonts w:eastAsia="Calibri"/>
                <w:color w:val="000000"/>
                <w:sz w:val="24"/>
                <w:szCs w:val="24"/>
                <w:lang w:val="en-US" w:eastAsia="en-US"/>
              </w:rPr>
              <w:t xml:space="preserve"> (or other person </w:t>
            </w:r>
            <w:proofErr w:type="spellStart"/>
            <w:r w:rsidRPr="00CC4E2C">
              <w:rPr>
                <w:rFonts w:eastAsia="Calibri"/>
                <w:color w:val="000000"/>
                <w:sz w:val="24"/>
                <w:szCs w:val="24"/>
                <w:lang w:val="en-US" w:eastAsia="en-US"/>
              </w:rPr>
              <w:t>authorised</w:t>
            </w:r>
            <w:proofErr w:type="spellEnd"/>
            <w:r w:rsidRPr="00CC4E2C">
              <w:rPr>
                <w:rFonts w:eastAsia="Calibri"/>
                <w:color w:val="000000"/>
                <w:sz w:val="24"/>
                <w:szCs w:val="24"/>
                <w:lang w:val="en-US" w:eastAsia="en-US"/>
              </w:rPr>
              <w:t xml:space="preserve"> by her) to sign on behalf of the Company any documents required for the above transaction.</w:t>
            </w:r>
            <w:r>
              <w:rPr>
                <w:lang w:val="en-US"/>
              </w:rPr>
              <w:t>”</w:t>
            </w:r>
          </w:p>
          <w:p w:rsidR="00CC4E2C" w:rsidRPr="00CC4E2C" w:rsidRDefault="00CC4E2C" w:rsidP="00CC4E2C">
            <w:pPr>
              <w:pStyle w:val="ae"/>
              <w:ind w:left="0" w:firstLine="437"/>
              <w:jc w:val="both"/>
              <w:rPr>
                <w:lang w:val="en-US"/>
              </w:rPr>
            </w:pPr>
          </w:p>
          <w:p w:rsidR="00CC4E2C" w:rsidRPr="00CC4E2C" w:rsidRDefault="00CC4E2C" w:rsidP="00CC4E2C">
            <w:pPr>
              <w:pStyle w:val="ae"/>
              <w:ind w:left="0" w:firstLine="437"/>
              <w:jc w:val="both"/>
              <w:rPr>
                <w:lang w:val="en-US"/>
              </w:rPr>
            </w:pPr>
          </w:p>
          <w:p w:rsidR="00F733B0" w:rsidRDefault="00BB48EA">
            <w:pPr>
              <w:tabs>
                <w:tab w:val="num" w:pos="252"/>
              </w:tabs>
              <w:spacing w:before="120"/>
              <w:ind w:firstLine="426"/>
              <w:jc w:val="both"/>
              <w:rPr>
                <w:i/>
                <w:sz w:val="24"/>
                <w:szCs w:val="24"/>
                <w:lang w:val="en-US"/>
              </w:rPr>
            </w:pPr>
            <w:r>
              <w:rPr>
                <w:i/>
                <w:sz w:val="24"/>
                <w:szCs w:val="24"/>
                <w:lang w:val="en-US"/>
              </w:rPr>
              <w:t>position of the Board of Directors:</w:t>
            </w:r>
          </w:p>
          <w:p w:rsidR="00F733B0" w:rsidRDefault="00BB48EA">
            <w:pPr>
              <w:tabs>
                <w:tab w:val="num" w:pos="252"/>
              </w:tabs>
              <w:spacing w:before="120"/>
              <w:ind w:firstLine="426"/>
              <w:jc w:val="both"/>
              <w:rPr>
                <w:sz w:val="24"/>
                <w:szCs w:val="24"/>
                <w:lang w:val="en-US"/>
              </w:rPr>
            </w:pPr>
            <w:r>
              <w:rPr>
                <w:sz w:val="24"/>
                <w:szCs w:val="24"/>
                <w:lang w:val="en-US"/>
              </w:rPr>
              <w:lastRenderedPageBreak/>
              <w:t xml:space="preserve">to recommend the Company’s general shareholders’ meeting to </w:t>
            </w:r>
            <w:r w:rsidRPr="00FF7CCF">
              <w:rPr>
                <w:sz w:val="24"/>
                <w:szCs w:val="24"/>
                <w:lang w:val="en-US"/>
              </w:rPr>
              <w:t>pass a resolution on the first agenda item in accordance with the above</w:t>
            </w:r>
            <w:r w:rsidR="00FF7CCF" w:rsidRPr="00FF7CCF">
              <w:rPr>
                <w:sz w:val="24"/>
                <w:szCs w:val="24"/>
                <w:lang w:val="en-US"/>
              </w:rPr>
              <w:t>-</w:t>
            </w:r>
            <w:r w:rsidRPr="00FF7CCF">
              <w:rPr>
                <w:sz w:val="24"/>
                <w:szCs w:val="24"/>
                <w:lang w:val="en-US"/>
              </w:rPr>
              <w:t>mentioned wording (draft);</w:t>
            </w:r>
          </w:p>
          <w:p w:rsidR="00F733B0" w:rsidRDefault="00F733B0">
            <w:pPr>
              <w:tabs>
                <w:tab w:val="num" w:pos="252"/>
              </w:tabs>
              <w:spacing w:before="120"/>
              <w:ind w:firstLine="426"/>
              <w:jc w:val="both"/>
              <w:rPr>
                <w:sz w:val="24"/>
                <w:szCs w:val="24"/>
                <w:lang w:val="en-US"/>
              </w:rPr>
            </w:pPr>
          </w:p>
          <w:p w:rsidR="00F733B0" w:rsidRDefault="00BB48EA">
            <w:pPr>
              <w:pStyle w:val="ae"/>
              <w:spacing w:before="120"/>
              <w:ind w:left="0" w:firstLine="435"/>
              <w:jc w:val="both"/>
              <w:rPr>
                <w:lang w:val="en-US"/>
              </w:rPr>
            </w:pPr>
            <w:r>
              <w:rPr>
                <w:b/>
                <w:lang w:val="en-US"/>
              </w:rPr>
              <w:t>On the second agenda item</w:t>
            </w:r>
            <w:r>
              <w:rPr>
                <w:lang w:val="en-US"/>
              </w:rPr>
              <w:t xml:space="preserve"> “</w:t>
            </w:r>
            <w:r w:rsidR="008121B6">
              <w:rPr>
                <w:color w:val="000000"/>
                <w:lang w:val="en-US"/>
              </w:rPr>
              <w:t>Approval of a related party transaction with PJSC “</w:t>
            </w:r>
            <w:proofErr w:type="spellStart"/>
            <w:r w:rsidR="008121B6" w:rsidRPr="00B542E0">
              <w:rPr>
                <w:color w:val="000000"/>
                <w:lang w:val="en-US"/>
              </w:rPr>
              <w:t>Sovcombank</w:t>
            </w:r>
            <w:proofErr w:type="spellEnd"/>
            <w:r w:rsidR="008121B6">
              <w:rPr>
                <w:color w:val="000000"/>
                <w:lang w:val="en-US"/>
              </w:rPr>
              <w:t>”</w:t>
            </w:r>
            <w:r w:rsidR="008121B6">
              <w:rPr>
                <w:lang w:val="en-US"/>
              </w:rPr>
              <w:t>”</w:t>
            </w:r>
          </w:p>
          <w:p w:rsidR="008121B6" w:rsidRDefault="008121B6" w:rsidP="008121B6">
            <w:pPr>
              <w:pStyle w:val="ae"/>
              <w:ind w:left="0" w:firstLine="437"/>
              <w:jc w:val="both"/>
              <w:rPr>
                <w:lang w:val="en-US"/>
              </w:rPr>
            </w:pPr>
          </w:p>
          <w:p w:rsidR="008121B6" w:rsidRDefault="008121B6" w:rsidP="008121B6">
            <w:pPr>
              <w:pStyle w:val="ae"/>
              <w:ind w:left="0" w:firstLine="437"/>
              <w:jc w:val="both"/>
              <w:rPr>
                <w:lang w:val="en-US"/>
              </w:rPr>
            </w:pPr>
          </w:p>
          <w:p w:rsidR="00F733B0" w:rsidRPr="008121B6" w:rsidRDefault="00BB48EA" w:rsidP="008121B6">
            <w:pPr>
              <w:pStyle w:val="ae"/>
              <w:spacing w:before="120"/>
              <w:ind w:left="0" w:firstLine="437"/>
              <w:jc w:val="both"/>
              <w:rPr>
                <w:i/>
                <w:lang w:val="en-US"/>
              </w:rPr>
            </w:pPr>
            <w:r w:rsidRPr="008121B6">
              <w:rPr>
                <w:i/>
                <w:lang w:val="en-US"/>
              </w:rPr>
              <w:t>draft resolution shall be as follows:</w:t>
            </w:r>
          </w:p>
          <w:p w:rsidR="008121B6" w:rsidRDefault="00BB48EA" w:rsidP="008121B6">
            <w:pPr>
              <w:pStyle w:val="Default"/>
              <w:spacing w:before="120"/>
              <w:ind w:firstLine="437"/>
              <w:jc w:val="both"/>
              <w:rPr>
                <w:rFonts w:ascii="Times New Roman" w:hAnsi="Times New Roman" w:cs="Times New Roman"/>
                <w:lang w:val="en-US"/>
              </w:rPr>
            </w:pPr>
            <w:r w:rsidRPr="008121B6">
              <w:rPr>
                <w:rFonts w:ascii="Times New Roman" w:hAnsi="Times New Roman" w:cs="Times New Roman"/>
                <w:lang w:val="en-US"/>
              </w:rPr>
              <w:t xml:space="preserve">“2. </w:t>
            </w:r>
            <w:r w:rsidR="008121B6" w:rsidRPr="008121B6">
              <w:rPr>
                <w:rFonts w:ascii="Times New Roman" w:hAnsi="Times New Roman" w:cs="Times New Roman"/>
                <w:lang w:val="en-US"/>
              </w:rPr>
              <w:t>To approve a related party transaction, namely, Surety Agreement</w:t>
            </w:r>
            <w:r w:rsidR="008121B6" w:rsidRPr="008121B6">
              <w:rPr>
                <w:rFonts w:ascii="Times New Roman" w:hAnsi="Times New Roman" w:cs="Times New Roman"/>
                <w:b/>
                <w:lang w:val="en-US"/>
              </w:rPr>
              <w:t xml:space="preserve"> No. 296/S-G-PY-2/25 dated 07.02.2025</w:t>
            </w:r>
            <w:r w:rsidR="008121B6" w:rsidRPr="008121B6">
              <w:rPr>
                <w:rFonts w:ascii="Times New Roman" w:hAnsi="Times New Roman" w:cs="Times New Roman"/>
                <w:lang w:val="en-US"/>
              </w:rPr>
              <w:t xml:space="preserve"> (the ‘Surety Agreement 2’) on the following terms and conditions:</w:t>
            </w:r>
          </w:p>
          <w:p w:rsidR="008121B6" w:rsidRPr="008121B6" w:rsidRDefault="008121B6" w:rsidP="008121B6">
            <w:pPr>
              <w:pStyle w:val="Default"/>
              <w:ind w:firstLine="437"/>
              <w:jc w:val="both"/>
              <w:rPr>
                <w:rFonts w:ascii="Times New Roman" w:hAnsi="Times New Roman" w:cs="Times New Roman"/>
                <w:lang w:val="en-US"/>
              </w:rPr>
            </w:pPr>
          </w:p>
          <w:p w:rsidR="008121B6" w:rsidRDefault="008121B6" w:rsidP="008121B6">
            <w:pPr>
              <w:pStyle w:val="Default"/>
              <w:ind w:firstLine="435"/>
              <w:jc w:val="both"/>
              <w:rPr>
                <w:rFonts w:ascii="Times New Roman" w:hAnsi="Times New Roman" w:cs="Times New Roman"/>
                <w:lang w:val="en-US"/>
              </w:rPr>
            </w:pPr>
            <w:r w:rsidRPr="008121B6">
              <w:rPr>
                <w:rFonts w:ascii="Times New Roman" w:hAnsi="Times New Roman" w:cs="Times New Roman"/>
                <w:i/>
                <w:lang w:val="en-US"/>
              </w:rPr>
              <w:t>Parties and beneficiaries under the transaction:</w:t>
            </w:r>
            <w:r w:rsidRPr="008121B6">
              <w:rPr>
                <w:rFonts w:ascii="Times New Roman" w:hAnsi="Times New Roman" w:cs="Times New Roman"/>
                <w:lang w:val="en-US"/>
              </w:rPr>
              <w:t xml:space="preserve"> (the ‘Surety’, the ‘Company’), Public Joint-Stock Company ‘</w:t>
            </w:r>
            <w:proofErr w:type="spellStart"/>
            <w:r w:rsidRPr="008121B6">
              <w:rPr>
                <w:rFonts w:ascii="Times New Roman" w:hAnsi="Times New Roman" w:cs="Times New Roman"/>
                <w:lang w:val="en-US"/>
              </w:rPr>
              <w:t>Sovcombank</w:t>
            </w:r>
            <w:proofErr w:type="spellEnd"/>
            <w:r w:rsidRPr="008121B6">
              <w:rPr>
                <w:rFonts w:ascii="Times New Roman" w:hAnsi="Times New Roman" w:cs="Times New Roman"/>
                <w:lang w:val="en-US"/>
              </w:rPr>
              <w:t>’, TIN 4401116480 (the ‘Bank’, the ‘Guarantor’), Restaurant United Network and Modern Technologies of Euro-American Restaurant Development RESTAURANTS Limited Liability Company, TIN 7737115648 (ROSINTER RESTAURANTS LLC, the ‘Principal 1’, beneficiary).</w:t>
            </w:r>
          </w:p>
          <w:p w:rsidR="008121B6" w:rsidRDefault="008121B6" w:rsidP="008121B6">
            <w:pPr>
              <w:pStyle w:val="Default"/>
              <w:ind w:firstLine="435"/>
              <w:jc w:val="both"/>
              <w:rPr>
                <w:rFonts w:ascii="Times New Roman" w:hAnsi="Times New Roman" w:cs="Times New Roman"/>
                <w:lang w:val="en-US"/>
              </w:rPr>
            </w:pPr>
          </w:p>
          <w:p w:rsidR="008121B6" w:rsidRPr="008121B6" w:rsidRDefault="008121B6" w:rsidP="008121B6">
            <w:pPr>
              <w:pStyle w:val="Default"/>
              <w:ind w:firstLine="435"/>
              <w:jc w:val="both"/>
              <w:rPr>
                <w:rFonts w:ascii="Times New Roman" w:hAnsi="Times New Roman" w:cs="Times New Roman"/>
                <w:lang w:val="en-US"/>
              </w:rPr>
            </w:pPr>
          </w:p>
          <w:p w:rsidR="008121B6" w:rsidRDefault="008121B6" w:rsidP="008121B6">
            <w:pPr>
              <w:ind w:firstLine="435"/>
              <w:jc w:val="both"/>
              <w:rPr>
                <w:rFonts w:eastAsia="Calibri"/>
                <w:color w:val="000000"/>
                <w:sz w:val="24"/>
                <w:szCs w:val="24"/>
                <w:lang w:val="en-US" w:eastAsia="en-US"/>
              </w:rPr>
            </w:pPr>
            <w:r w:rsidRPr="008121B6">
              <w:rPr>
                <w:rFonts w:eastAsia="Calibri"/>
                <w:i/>
                <w:color w:val="000000"/>
                <w:sz w:val="24"/>
                <w:szCs w:val="24"/>
                <w:lang w:val="en-US" w:eastAsia="en-US"/>
              </w:rPr>
              <w:t>Subject matter and other material terms and conditions of the transaction:</w:t>
            </w:r>
            <w:r w:rsidRPr="008121B6">
              <w:rPr>
                <w:rFonts w:eastAsia="Calibri"/>
                <w:color w:val="000000"/>
                <w:sz w:val="24"/>
                <w:szCs w:val="24"/>
                <w:lang w:val="en-US" w:eastAsia="en-US"/>
              </w:rPr>
              <w:t xml:space="preserve"> The Surety shall be jointly and severally liable to the Bank for proper and time execution by Principal 1 of all obligations under Bank Guarantee Agreement No. 296/S-G/25 (‘Guarantee Agreement 2’) concluded between Principal 1 and the Bank in full. The term of the guarantee shall be up to 21.02.2029 inclusive.</w:t>
            </w:r>
          </w:p>
          <w:p w:rsidR="008121B6" w:rsidRDefault="008121B6" w:rsidP="008121B6">
            <w:pPr>
              <w:ind w:firstLine="435"/>
              <w:jc w:val="both"/>
              <w:rPr>
                <w:rFonts w:eastAsia="Calibri"/>
                <w:color w:val="000000"/>
                <w:sz w:val="24"/>
                <w:szCs w:val="24"/>
                <w:lang w:val="en-US" w:eastAsia="en-US"/>
              </w:rPr>
            </w:pPr>
          </w:p>
          <w:p w:rsidR="008121B6" w:rsidRPr="008121B6" w:rsidRDefault="008121B6" w:rsidP="008121B6">
            <w:pPr>
              <w:ind w:firstLine="435"/>
              <w:jc w:val="both"/>
              <w:rPr>
                <w:rFonts w:eastAsia="Calibri"/>
                <w:color w:val="000000"/>
                <w:sz w:val="24"/>
                <w:szCs w:val="24"/>
                <w:lang w:val="en-US" w:eastAsia="en-US"/>
              </w:rPr>
            </w:pPr>
          </w:p>
          <w:p w:rsidR="008121B6" w:rsidRPr="008121B6" w:rsidRDefault="008121B6" w:rsidP="008121B6">
            <w:pPr>
              <w:ind w:firstLine="435"/>
              <w:jc w:val="both"/>
              <w:rPr>
                <w:rFonts w:eastAsia="Calibri"/>
                <w:i/>
                <w:color w:val="000000"/>
                <w:sz w:val="24"/>
                <w:szCs w:val="24"/>
                <w:lang w:val="en-US" w:eastAsia="en-US"/>
              </w:rPr>
            </w:pPr>
            <w:r w:rsidRPr="008121B6">
              <w:rPr>
                <w:rFonts w:eastAsia="Calibri"/>
                <w:i/>
                <w:color w:val="000000"/>
                <w:sz w:val="24"/>
                <w:szCs w:val="24"/>
                <w:lang w:val="en-US" w:eastAsia="en-US"/>
              </w:rPr>
              <w:t>Main terms and conditions of the Guarantee Agreement 2:</w:t>
            </w:r>
          </w:p>
          <w:p w:rsidR="008121B6" w:rsidRPr="008121B6" w:rsidRDefault="008121B6" w:rsidP="008121B6">
            <w:pPr>
              <w:ind w:firstLine="435"/>
              <w:jc w:val="both"/>
              <w:rPr>
                <w:rFonts w:eastAsia="Calibri"/>
                <w:color w:val="000000"/>
                <w:sz w:val="24"/>
                <w:szCs w:val="24"/>
                <w:lang w:val="en-US" w:eastAsia="en-US"/>
              </w:rPr>
            </w:pPr>
            <w:r w:rsidRPr="008121B6">
              <w:rPr>
                <w:rFonts w:eastAsia="Calibri"/>
                <w:color w:val="000000"/>
                <w:sz w:val="24"/>
                <w:szCs w:val="24"/>
                <w:lang w:val="en-US" w:eastAsia="en-US"/>
              </w:rPr>
              <w:t xml:space="preserve">- guarantee amount: </w:t>
            </w:r>
            <w:r w:rsidRPr="008121B6">
              <w:rPr>
                <w:rFonts w:eastAsia="Calibri"/>
                <w:b/>
                <w:color w:val="000000"/>
                <w:sz w:val="24"/>
                <w:szCs w:val="24"/>
                <w:lang w:val="en-US" w:eastAsia="en-US"/>
              </w:rPr>
              <w:t>1,032,371</w:t>
            </w:r>
            <w:r w:rsidRPr="008121B6">
              <w:rPr>
                <w:rFonts w:eastAsia="Calibri"/>
                <w:color w:val="000000"/>
                <w:sz w:val="24"/>
                <w:szCs w:val="24"/>
                <w:lang w:val="en-US" w:eastAsia="en-US"/>
              </w:rPr>
              <w:t xml:space="preserve"> (One million and thirty-two thousand three hundred and seventy-one) </w:t>
            </w:r>
            <w:proofErr w:type="spellStart"/>
            <w:r w:rsidRPr="008121B6">
              <w:rPr>
                <w:rFonts w:eastAsia="Calibri"/>
                <w:b/>
                <w:color w:val="000000"/>
                <w:sz w:val="24"/>
                <w:szCs w:val="24"/>
                <w:lang w:val="en-US" w:eastAsia="en-US"/>
              </w:rPr>
              <w:t>roubles</w:t>
            </w:r>
            <w:proofErr w:type="spellEnd"/>
            <w:r w:rsidRPr="008121B6">
              <w:rPr>
                <w:rFonts w:eastAsia="Calibri"/>
                <w:b/>
                <w:color w:val="000000"/>
                <w:sz w:val="24"/>
                <w:szCs w:val="24"/>
                <w:lang w:val="en-US" w:eastAsia="en-US"/>
              </w:rPr>
              <w:t xml:space="preserve"> 75 kopecks</w:t>
            </w:r>
            <w:r w:rsidRPr="008121B6">
              <w:rPr>
                <w:rFonts w:eastAsia="Calibri"/>
                <w:color w:val="000000"/>
                <w:sz w:val="24"/>
                <w:szCs w:val="24"/>
                <w:lang w:val="en-US" w:eastAsia="en-US"/>
              </w:rPr>
              <w:t>;</w:t>
            </w:r>
          </w:p>
          <w:p w:rsidR="008121B6" w:rsidRPr="008121B6" w:rsidRDefault="008121B6" w:rsidP="008121B6">
            <w:pPr>
              <w:ind w:firstLine="435"/>
              <w:jc w:val="both"/>
              <w:rPr>
                <w:rFonts w:eastAsia="Calibri"/>
                <w:color w:val="000000"/>
                <w:sz w:val="24"/>
                <w:szCs w:val="24"/>
                <w:lang w:val="en-US" w:eastAsia="en-US"/>
              </w:rPr>
            </w:pPr>
            <w:r w:rsidRPr="008121B6">
              <w:rPr>
                <w:rFonts w:eastAsia="Calibri"/>
                <w:color w:val="000000"/>
                <w:sz w:val="24"/>
                <w:szCs w:val="24"/>
                <w:lang w:val="en-US" w:eastAsia="en-US"/>
              </w:rPr>
              <w:t>- commission fee for granting (issuing) the guarantee: 3.5% (Three point five per cent) per annum of the amount of the guarantee from the date of issue;</w:t>
            </w:r>
          </w:p>
          <w:p w:rsidR="008121B6" w:rsidRDefault="008121B6" w:rsidP="008121B6">
            <w:pPr>
              <w:ind w:firstLine="435"/>
              <w:jc w:val="both"/>
              <w:rPr>
                <w:rFonts w:eastAsia="Calibri"/>
                <w:color w:val="000000"/>
                <w:sz w:val="24"/>
                <w:szCs w:val="24"/>
                <w:lang w:val="en-US" w:eastAsia="en-US"/>
              </w:rPr>
            </w:pPr>
            <w:r w:rsidRPr="008121B6">
              <w:rPr>
                <w:rFonts w:eastAsia="Calibri"/>
                <w:color w:val="000000"/>
                <w:sz w:val="24"/>
                <w:szCs w:val="24"/>
                <w:lang w:val="en-US" w:eastAsia="en-US"/>
              </w:rPr>
              <w:t xml:space="preserve">- commission fee for execution and verification </w:t>
            </w:r>
            <w:r w:rsidRPr="008121B6">
              <w:rPr>
                <w:rFonts w:eastAsia="Calibri"/>
                <w:color w:val="000000"/>
                <w:sz w:val="24"/>
                <w:szCs w:val="24"/>
                <w:lang w:val="en-US" w:eastAsia="en-US"/>
              </w:rPr>
              <w:lastRenderedPageBreak/>
              <w:t xml:space="preserve">of documents under the guarantee: 20,000 (Twenty thousand) </w:t>
            </w:r>
            <w:proofErr w:type="spellStart"/>
            <w:r w:rsidRPr="008121B6">
              <w:rPr>
                <w:rFonts w:eastAsia="Calibri"/>
                <w:color w:val="000000"/>
                <w:sz w:val="24"/>
                <w:szCs w:val="24"/>
                <w:lang w:val="en-US" w:eastAsia="en-US"/>
              </w:rPr>
              <w:t>roubles</w:t>
            </w:r>
            <w:proofErr w:type="spellEnd"/>
            <w:r w:rsidRPr="008121B6">
              <w:rPr>
                <w:rFonts w:eastAsia="Calibri"/>
                <w:color w:val="000000"/>
                <w:sz w:val="24"/>
                <w:szCs w:val="24"/>
                <w:lang w:val="en-US" w:eastAsia="en-US"/>
              </w:rPr>
              <w:t xml:space="preserve"> 00 kopecks;</w:t>
            </w:r>
          </w:p>
          <w:p w:rsidR="008121B6" w:rsidRPr="008121B6" w:rsidRDefault="008121B6" w:rsidP="008121B6">
            <w:pPr>
              <w:ind w:firstLine="435"/>
              <w:jc w:val="both"/>
              <w:rPr>
                <w:rFonts w:eastAsia="Calibri"/>
                <w:color w:val="000000"/>
                <w:sz w:val="24"/>
                <w:szCs w:val="24"/>
                <w:lang w:val="en-US" w:eastAsia="en-US"/>
              </w:rPr>
            </w:pPr>
          </w:p>
          <w:p w:rsidR="008121B6" w:rsidRPr="008121B6" w:rsidRDefault="008121B6" w:rsidP="008121B6">
            <w:pPr>
              <w:ind w:firstLine="435"/>
              <w:jc w:val="both"/>
              <w:rPr>
                <w:rFonts w:eastAsia="Calibri"/>
                <w:color w:val="000000"/>
                <w:sz w:val="24"/>
                <w:szCs w:val="24"/>
                <w:lang w:val="en-US" w:eastAsia="en-US"/>
              </w:rPr>
            </w:pPr>
            <w:r w:rsidRPr="008121B6">
              <w:rPr>
                <w:rFonts w:eastAsia="Calibri"/>
                <w:color w:val="000000"/>
                <w:sz w:val="24"/>
                <w:szCs w:val="24"/>
                <w:lang w:val="en-US" w:eastAsia="en-US"/>
              </w:rPr>
              <w:t>- term of validity of the guarantee: from 22.02.2025 to 21.02.2026 inclusive;</w:t>
            </w:r>
          </w:p>
          <w:p w:rsidR="008121B6" w:rsidRDefault="008121B6" w:rsidP="008121B6">
            <w:pPr>
              <w:ind w:firstLine="435"/>
              <w:jc w:val="both"/>
              <w:rPr>
                <w:rFonts w:eastAsia="Calibri"/>
                <w:color w:val="000000"/>
                <w:sz w:val="24"/>
                <w:szCs w:val="24"/>
                <w:lang w:val="en-US" w:eastAsia="en-US"/>
              </w:rPr>
            </w:pPr>
            <w:r w:rsidRPr="008121B6">
              <w:rPr>
                <w:rFonts w:eastAsia="Calibri"/>
                <w:color w:val="000000"/>
                <w:sz w:val="24"/>
                <w:szCs w:val="24"/>
                <w:lang w:val="en-US" w:eastAsia="en-US"/>
              </w:rPr>
              <w:t>- obligations secured by the guarantee: obligations of Principal 1 to Beneficiary (Sheremetyevo International Airport Joint Stock Company, TIN 7712094033) under Lease Agreement No. 2023/61 TC dated 29.12.2023.</w:t>
            </w:r>
          </w:p>
          <w:p w:rsidR="008121B6" w:rsidRPr="008121B6" w:rsidRDefault="008121B6" w:rsidP="008121B6">
            <w:pPr>
              <w:ind w:firstLine="435"/>
              <w:jc w:val="both"/>
              <w:rPr>
                <w:rFonts w:eastAsia="Calibri"/>
                <w:color w:val="000000"/>
                <w:sz w:val="24"/>
                <w:szCs w:val="24"/>
                <w:lang w:val="en-US" w:eastAsia="en-US"/>
              </w:rPr>
            </w:pPr>
          </w:p>
          <w:p w:rsidR="008121B6" w:rsidRDefault="008121B6" w:rsidP="008121B6">
            <w:pPr>
              <w:ind w:firstLine="435"/>
              <w:jc w:val="both"/>
              <w:rPr>
                <w:rFonts w:eastAsia="Calibri"/>
                <w:color w:val="000000"/>
                <w:sz w:val="24"/>
                <w:szCs w:val="24"/>
                <w:lang w:val="en-US" w:eastAsia="en-US"/>
              </w:rPr>
            </w:pPr>
            <w:r w:rsidRPr="008121B6">
              <w:rPr>
                <w:rFonts w:eastAsia="Calibri"/>
                <w:i/>
                <w:color w:val="000000"/>
                <w:sz w:val="24"/>
                <w:szCs w:val="24"/>
                <w:lang w:val="en-US" w:eastAsia="en-US"/>
              </w:rPr>
              <w:t>Transaction price:</w:t>
            </w:r>
            <w:r w:rsidRPr="008121B6">
              <w:rPr>
                <w:rFonts w:eastAsia="Calibri"/>
                <w:color w:val="000000"/>
                <w:sz w:val="24"/>
                <w:szCs w:val="24"/>
                <w:lang w:val="en-US" w:eastAsia="en-US"/>
              </w:rPr>
              <w:t xml:space="preserve"> in aggregate with interrelated transactions (surety agreements No. 386/S-G-PY-2/24, No. 391/S-G-PY-2/24, No. 392/S-G-PY-2/24, No. 1192/S-G-PY-2/24, No. 1193/S-G-PY-2/24, No. 1194/S-G-PY-2/24, No. 294/S-G-PY-2/25, No. 297/S-G-PY-2/25) no more than 492,969,247 (Four hundred and ninety-two million nine hundred and sixty-nine thousand two hundred and forty-seven) </w:t>
            </w:r>
            <w:proofErr w:type="spellStart"/>
            <w:r w:rsidRPr="008121B6">
              <w:rPr>
                <w:rFonts w:eastAsia="Calibri"/>
                <w:color w:val="000000"/>
                <w:sz w:val="24"/>
                <w:szCs w:val="24"/>
                <w:lang w:val="en-US" w:eastAsia="en-US"/>
              </w:rPr>
              <w:t>roubles</w:t>
            </w:r>
            <w:proofErr w:type="spellEnd"/>
            <w:r w:rsidRPr="008121B6">
              <w:rPr>
                <w:rFonts w:eastAsia="Calibri"/>
                <w:color w:val="000000"/>
                <w:sz w:val="24"/>
                <w:szCs w:val="24"/>
                <w:lang w:val="en-US" w:eastAsia="en-US"/>
              </w:rPr>
              <w:t xml:space="preserve"> 68 kopecks, which shall be 10.84 per cent of the book value of the Company's assets according to its accounting (financial) statements as of the last reporting date, as well as 10.84 per cent of the book value of the Company's assets according to its accounting (financial) statements as of the last reporting date preceding the date of conclusion of the first of the interrelated transactions.</w:t>
            </w:r>
          </w:p>
          <w:p w:rsidR="008121B6" w:rsidRPr="008121B6" w:rsidRDefault="008121B6" w:rsidP="008121B6">
            <w:pPr>
              <w:ind w:firstLine="435"/>
              <w:jc w:val="both"/>
              <w:rPr>
                <w:rFonts w:eastAsia="Calibri"/>
                <w:color w:val="000000"/>
                <w:sz w:val="24"/>
                <w:szCs w:val="24"/>
                <w:lang w:val="en-US" w:eastAsia="en-US"/>
              </w:rPr>
            </w:pPr>
          </w:p>
          <w:p w:rsidR="008121B6" w:rsidRPr="008121B6" w:rsidRDefault="008121B6" w:rsidP="008121B6">
            <w:pPr>
              <w:ind w:firstLine="435"/>
              <w:jc w:val="both"/>
              <w:rPr>
                <w:rFonts w:eastAsia="Calibri"/>
                <w:color w:val="000000"/>
                <w:sz w:val="24"/>
                <w:szCs w:val="24"/>
                <w:lang w:val="en-US" w:eastAsia="en-US"/>
              </w:rPr>
            </w:pPr>
            <w:r w:rsidRPr="008121B6">
              <w:rPr>
                <w:rFonts w:eastAsia="Calibri"/>
                <w:i/>
                <w:color w:val="000000"/>
                <w:sz w:val="24"/>
                <w:szCs w:val="24"/>
                <w:lang w:val="en-US" w:eastAsia="en-US"/>
              </w:rPr>
              <w:t xml:space="preserve">The parties interested in the transaction and the grounds for </w:t>
            </w:r>
            <w:proofErr w:type="spellStart"/>
            <w:r w:rsidRPr="008121B6">
              <w:rPr>
                <w:rFonts w:eastAsia="Calibri"/>
                <w:i/>
                <w:color w:val="000000"/>
                <w:sz w:val="24"/>
                <w:szCs w:val="24"/>
                <w:lang w:val="en-US" w:eastAsia="en-US"/>
              </w:rPr>
              <w:t>recognising</w:t>
            </w:r>
            <w:proofErr w:type="spellEnd"/>
            <w:r w:rsidRPr="008121B6">
              <w:rPr>
                <w:rFonts w:eastAsia="Calibri"/>
                <w:i/>
                <w:color w:val="000000"/>
                <w:sz w:val="24"/>
                <w:szCs w:val="24"/>
                <w:lang w:val="en-US" w:eastAsia="en-US"/>
              </w:rPr>
              <w:t xml:space="preserve"> them as such:</w:t>
            </w:r>
            <w:r w:rsidRPr="008121B6">
              <w:rPr>
                <w:rFonts w:eastAsia="Calibri"/>
                <w:color w:val="000000"/>
                <w:sz w:val="24"/>
                <w:szCs w:val="24"/>
                <w:lang w:val="en-US" w:eastAsia="en-US"/>
              </w:rPr>
              <w:t xml:space="preserve"> Margarita </w:t>
            </w:r>
            <w:proofErr w:type="spellStart"/>
            <w:r w:rsidRPr="008121B6">
              <w:rPr>
                <w:rFonts w:eastAsia="Calibri"/>
                <w:color w:val="000000"/>
                <w:sz w:val="24"/>
                <w:szCs w:val="24"/>
                <w:lang w:val="en-US" w:eastAsia="en-US"/>
              </w:rPr>
              <w:t>Kosteeva</w:t>
            </w:r>
            <w:proofErr w:type="spellEnd"/>
            <w:r w:rsidRPr="008121B6">
              <w:rPr>
                <w:rFonts w:eastAsia="Calibri"/>
                <w:color w:val="000000"/>
                <w:sz w:val="24"/>
                <w:szCs w:val="24"/>
                <w:lang w:val="en-US" w:eastAsia="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F733B0" w:rsidRPr="008121B6" w:rsidRDefault="008121B6" w:rsidP="008121B6">
            <w:pPr>
              <w:pStyle w:val="ae"/>
              <w:ind w:left="0" w:firstLine="435"/>
              <w:jc w:val="both"/>
              <w:rPr>
                <w:lang w:val="en-US"/>
              </w:rPr>
            </w:pPr>
            <w:r w:rsidRPr="008121B6">
              <w:rPr>
                <w:rFonts w:eastAsia="Calibri"/>
                <w:color w:val="000000"/>
                <w:lang w:val="en-US" w:eastAsia="en-US"/>
              </w:rPr>
              <w:t xml:space="preserve">To confirm the obligation of the Company's President Margarita </w:t>
            </w:r>
            <w:proofErr w:type="spellStart"/>
            <w:r w:rsidRPr="008121B6">
              <w:rPr>
                <w:rFonts w:eastAsia="Calibri"/>
                <w:color w:val="000000"/>
                <w:lang w:val="en-US" w:eastAsia="en-US"/>
              </w:rPr>
              <w:t>Kosteeva</w:t>
            </w:r>
            <w:proofErr w:type="spellEnd"/>
            <w:r w:rsidRPr="008121B6">
              <w:rPr>
                <w:rFonts w:eastAsia="Calibri"/>
                <w:color w:val="000000"/>
                <w:lang w:val="en-US" w:eastAsia="en-US"/>
              </w:rPr>
              <w:t xml:space="preserve"> (or other person </w:t>
            </w:r>
            <w:proofErr w:type="spellStart"/>
            <w:r w:rsidRPr="008121B6">
              <w:rPr>
                <w:rFonts w:eastAsia="Calibri"/>
                <w:color w:val="000000"/>
                <w:lang w:val="en-US" w:eastAsia="en-US"/>
              </w:rPr>
              <w:t>authorised</w:t>
            </w:r>
            <w:proofErr w:type="spellEnd"/>
            <w:r w:rsidRPr="008121B6">
              <w:rPr>
                <w:rFonts w:eastAsia="Calibri"/>
                <w:color w:val="000000"/>
                <w:lang w:val="en-US" w:eastAsia="en-US"/>
              </w:rPr>
              <w:t xml:space="preserve"> by her) to sign on behalf of the Company any documents required for the above transaction</w:t>
            </w:r>
            <w:proofErr w:type="gramStart"/>
            <w:r w:rsidRPr="008121B6">
              <w:rPr>
                <w:rFonts w:eastAsia="Calibri"/>
                <w:color w:val="000000"/>
                <w:lang w:val="en-US" w:eastAsia="en-US"/>
              </w:rPr>
              <w:t>.</w:t>
            </w:r>
            <w:r w:rsidR="00FF7CCF" w:rsidRPr="008121B6">
              <w:rPr>
                <w:lang w:val="en-US"/>
              </w:rPr>
              <w:t>.”</w:t>
            </w:r>
            <w:proofErr w:type="gramEnd"/>
          </w:p>
          <w:p w:rsidR="00764FC9" w:rsidRDefault="00764FC9" w:rsidP="00764FC9">
            <w:pPr>
              <w:pStyle w:val="ae"/>
              <w:ind w:left="0" w:firstLine="437"/>
              <w:jc w:val="both"/>
              <w:rPr>
                <w:lang w:val="en-US"/>
              </w:rPr>
            </w:pPr>
          </w:p>
          <w:p w:rsidR="008121B6" w:rsidRPr="00157779" w:rsidRDefault="008121B6" w:rsidP="00764FC9">
            <w:pPr>
              <w:pStyle w:val="ae"/>
              <w:ind w:left="0" w:firstLine="437"/>
              <w:jc w:val="both"/>
              <w:rPr>
                <w:lang w:val="en-US"/>
              </w:rPr>
            </w:pPr>
          </w:p>
          <w:p w:rsidR="00FF7CCF" w:rsidRDefault="00FF7CCF" w:rsidP="00FF7CCF">
            <w:pPr>
              <w:tabs>
                <w:tab w:val="num" w:pos="252"/>
              </w:tabs>
              <w:spacing w:before="120"/>
              <w:ind w:firstLine="426"/>
              <w:jc w:val="both"/>
              <w:rPr>
                <w:i/>
                <w:sz w:val="24"/>
                <w:szCs w:val="24"/>
                <w:lang w:val="en-US"/>
              </w:rPr>
            </w:pPr>
            <w:r>
              <w:rPr>
                <w:i/>
                <w:sz w:val="24"/>
                <w:szCs w:val="24"/>
                <w:lang w:val="en-US"/>
              </w:rPr>
              <w:t>position of the Board of Directors:</w:t>
            </w:r>
          </w:p>
          <w:p w:rsidR="00FF7CCF" w:rsidRDefault="00FF7CCF" w:rsidP="00FF7CCF">
            <w:pPr>
              <w:tabs>
                <w:tab w:val="num" w:pos="252"/>
              </w:tabs>
              <w:spacing w:before="120"/>
              <w:ind w:firstLine="426"/>
              <w:jc w:val="both"/>
              <w:rPr>
                <w:sz w:val="24"/>
                <w:szCs w:val="24"/>
                <w:lang w:val="en-US"/>
              </w:rPr>
            </w:pPr>
            <w:r>
              <w:rPr>
                <w:sz w:val="24"/>
                <w:szCs w:val="24"/>
                <w:lang w:val="en-US"/>
              </w:rPr>
              <w:t xml:space="preserve">to recommend the Company’s general shareholders’ meeting to </w:t>
            </w:r>
            <w:r w:rsidRPr="00FF7CCF">
              <w:rPr>
                <w:sz w:val="24"/>
                <w:szCs w:val="24"/>
                <w:lang w:val="en-US"/>
              </w:rPr>
              <w:t xml:space="preserve">pass a resolution on the </w:t>
            </w:r>
            <w:r w:rsidR="00C64272">
              <w:rPr>
                <w:sz w:val="24"/>
                <w:szCs w:val="24"/>
                <w:lang w:val="en-US"/>
              </w:rPr>
              <w:t>secon</w:t>
            </w:r>
            <w:r w:rsidR="00A46F29">
              <w:rPr>
                <w:sz w:val="24"/>
                <w:szCs w:val="24"/>
                <w:lang w:val="en-US"/>
              </w:rPr>
              <w:t>d</w:t>
            </w:r>
            <w:r w:rsidRPr="00FF7CCF">
              <w:rPr>
                <w:sz w:val="24"/>
                <w:szCs w:val="24"/>
                <w:lang w:val="en-US"/>
              </w:rPr>
              <w:t xml:space="preserve"> agenda item in accordance with the above-mentioned wording (draft);</w:t>
            </w:r>
          </w:p>
          <w:p w:rsidR="00FF7CCF" w:rsidRDefault="00FF7CCF">
            <w:pPr>
              <w:pStyle w:val="ae"/>
              <w:spacing w:before="120"/>
              <w:ind w:left="0" w:firstLine="435"/>
              <w:jc w:val="both"/>
              <w:rPr>
                <w:lang w:val="en-US"/>
              </w:rPr>
            </w:pPr>
          </w:p>
          <w:p w:rsidR="00F733B0" w:rsidRDefault="00BB48EA">
            <w:pPr>
              <w:pStyle w:val="ae"/>
              <w:spacing w:before="120"/>
              <w:ind w:left="0" w:firstLine="435"/>
              <w:jc w:val="both"/>
              <w:rPr>
                <w:lang w:val="en-US"/>
              </w:rPr>
            </w:pPr>
            <w:r>
              <w:rPr>
                <w:b/>
                <w:lang w:val="en-US"/>
              </w:rPr>
              <w:t>On the third agenda item</w:t>
            </w:r>
            <w:r>
              <w:rPr>
                <w:lang w:val="en-US"/>
              </w:rPr>
              <w:t xml:space="preserve"> “</w:t>
            </w:r>
            <w:r w:rsidR="008121B6">
              <w:rPr>
                <w:color w:val="000000"/>
                <w:lang w:val="en-US"/>
              </w:rPr>
              <w:t>Approval of a related party transaction with PJSC “</w:t>
            </w:r>
            <w:proofErr w:type="spellStart"/>
            <w:r w:rsidR="008121B6" w:rsidRPr="00B542E0">
              <w:rPr>
                <w:color w:val="000000"/>
                <w:lang w:val="en-US"/>
              </w:rPr>
              <w:t>Sovcombank</w:t>
            </w:r>
            <w:proofErr w:type="spellEnd"/>
            <w:r w:rsidR="008121B6">
              <w:rPr>
                <w:color w:val="000000"/>
                <w:lang w:val="en-US"/>
              </w:rPr>
              <w:t>”</w:t>
            </w:r>
            <w:r>
              <w:rPr>
                <w:lang w:val="en-US"/>
              </w:rPr>
              <w:t>”</w:t>
            </w:r>
          </w:p>
          <w:p w:rsidR="00A46F29" w:rsidRDefault="00A46F29" w:rsidP="00A46F29">
            <w:pPr>
              <w:pStyle w:val="ae"/>
              <w:ind w:left="0" w:firstLine="437"/>
              <w:jc w:val="both"/>
              <w:rPr>
                <w:lang w:val="en-US"/>
              </w:rPr>
            </w:pPr>
          </w:p>
          <w:p w:rsidR="00A46F29" w:rsidRDefault="00A46F29" w:rsidP="00A46F29">
            <w:pPr>
              <w:pStyle w:val="ae"/>
              <w:ind w:left="0" w:firstLine="437"/>
              <w:jc w:val="both"/>
              <w:rPr>
                <w:lang w:val="en-US"/>
              </w:rPr>
            </w:pPr>
          </w:p>
          <w:p w:rsidR="00F733B0" w:rsidRDefault="00BB48EA" w:rsidP="00A46F29">
            <w:pPr>
              <w:pStyle w:val="ae"/>
              <w:spacing w:before="120"/>
              <w:ind w:left="0" w:firstLine="435"/>
              <w:jc w:val="both"/>
              <w:rPr>
                <w:i/>
                <w:lang w:val="en-US"/>
              </w:rPr>
            </w:pPr>
            <w:r>
              <w:rPr>
                <w:i/>
                <w:lang w:val="en-US"/>
              </w:rPr>
              <w:t>draft resolution shall be as follows:</w:t>
            </w:r>
          </w:p>
          <w:p w:rsidR="00A46F29" w:rsidRDefault="00BB48EA" w:rsidP="00A46F29">
            <w:pPr>
              <w:pStyle w:val="Default"/>
              <w:spacing w:before="120"/>
              <w:ind w:firstLine="437"/>
              <w:jc w:val="both"/>
              <w:rPr>
                <w:rFonts w:ascii="Times New Roman" w:hAnsi="Times New Roman" w:cs="Times New Roman"/>
                <w:lang w:val="en-US"/>
              </w:rPr>
            </w:pPr>
            <w:r w:rsidRPr="00A46F29">
              <w:rPr>
                <w:rFonts w:ascii="Times New Roman" w:hAnsi="Times New Roman" w:cs="Times New Roman"/>
                <w:lang w:val="en-US"/>
              </w:rPr>
              <w:t xml:space="preserve">“3. </w:t>
            </w:r>
            <w:r w:rsidR="00A46F29" w:rsidRPr="00A46F29">
              <w:rPr>
                <w:rFonts w:ascii="Times New Roman" w:hAnsi="Times New Roman" w:cs="Times New Roman"/>
                <w:lang w:val="en-US"/>
              </w:rPr>
              <w:t>To approve a related party transaction, namely, Surety Agreement</w:t>
            </w:r>
            <w:r w:rsidR="00A46F29" w:rsidRPr="00A46F29">
              <w:rPr>
                <w:rFonts w:ascii="Times New Roman" w:hAnsi="Times New Roman" w:cs="Times New Roman"/>
                <w:b/>
                <w:lang w:val="en-US"/>
              </w:rPr>
              <w:t xml:space="preserve"> No. 297/S-G-PY-2/25 dated 07.02.2025</w:t>
            </w:r>
            <w:r w:rsidR="00A46F29" w:rsidRPr="00A46F29">
              <w:rPr>
                <w:rFonts w:ascii="Times New Roman" w:hAnsi="Times New Roman" w:cs="Times New Roman"/>
                <w:lang w:val="en-US"/>
              </w:rPr>
              <w:t xml:space="preserve"> (the ‘Surety Agreement 3’) on the following terms and conditions:</w:t>
            </w:r>
          </w:p>
          <w:p w:rsidR="00A46F29" w:rsidRPr="00A46F29" w:rsidRDefault="00A46F29" w:rsidP="00A46F29">
            <w:pPr>
              <w:pStyle w:val="Default"/>
              <w:ind w:firstLine="437"/>
              <w:jc w:val="both"/>
              <w:rPr>
                <w:rFonts w:ascii="Times New Roman" w:hAnsi="Times New Roman" w:cs="Times New Roman"/>
                <w:lang w:val="en-US"/>
              </w:rPr>
            </w:pPr>
          </w:p>
          <w:p w:rsidR="00A46F29" w:rsidRDefault="00A46F29" w:rsidP="00A46F29">
            <w:pPr>
              <w:pStyle w:val="Default"/>
              <w:ind w:firstLine="435"/>
              <w:jc w:val="both"/>
              <w:rPr>
                <w:rFonts w:ascii="Times New Roman" w:hAnsi="Times New Roman" w:cs="Times New Roman"/>
                <w:lang w:val="en-US"/>
              </w:rPr>
            </w:pPr>
            <w:r w:rsidRPr="00A46F29">
              <w:rPr>
                <w:rFonts w:ascii="Times New Roman" w:hAnsi="Times New Roman" w:cs="Times New Roman"/>
                <w:i/>
                <w:lang w:val="en-US"/>
              </w:rPr>
              <w:t>Parties and beneficiaries under the transaction:</w:t>
            </w:r>
            <w:r w:rsidRPr="00A46F29">
              <w:rPr>
                <w:rFonts w:ascii="Times New Roman" w:hAnsi="Times New Roman" w:cs="Times New Roman"/>
                <w:lang w:val="en-US"/>
              </w:rPr>
              <w:t xml:space="preserve"> (the ‘Surety’, the ‘Company’), Public Joint-Stock Company ‘</w:t>
            </w:r>
            <w:proofErr w:type="spellStart"/>
            <w:r w:rsidRPr="00A46F29">
              <w:rPr>
                <w:rFonts w:ascii="Times New Roman" w:hAnsi="Times New Roman" w:cs="Times New Roman"/>
                <w:lang w:val="en-US"/>
              </w:rPr>
              <w:t>Sovcombank</w:t>
            </w:r>
            <w:proofErr w:type="spellEnd"/>
            <w:r w:rsidRPr="00A46F29">
              <w:rPr>
                <w:rFonts w:ascii="Times New Roman" w:hAnsi="Times New Roman" w:cs="Times New Roman"/>
                <w:lang w:val="en-US"/>
              </w:rPr>
              <w:t>’, TIN 4401116480 (the ‘Bank’, the ‘Guarantor’), Restaurant United Network and Modern Technologies of Euro-American Restaurant Development RESTAURANTS Limited Liability Company, TIN 7737115648 (ROSINTER RESTAURANTS LLC, the ‘Principal 1’, beneficiary).</w:t>
            </w:r>
          </w:p>
          <w:p w:rsidR="00A46F29" w:rsidRDefault="00A46F29" w:rsidP="00A46F29">
            <w:pPr>
              <w:pStyle w:val="Default"/>
              <w:ind w:firstLine="435"/>
              <w:jc w:val="both"/>
              <w:rPr>
                <w:rFonts w:ascii="Times New Roman" w:hAnsi="Times New Roman" w:cs="Times New Roman"/>
                <w:lang w:val="en-US"/>
              </w:rPr>
            </w:pPr>
          </w:p>
          <w:p w:rsidR="00A46F29" w:rsidRPr="00A46F29" w:rsidRDefault="00A46F29" w:rsidP="00A46F29">
            <w:pPr>
              <w:pStyle w:val="Default"/>
              <w:ind w:firstLine="435"/>
              <w:jc w:val="both"/>
              <w:rPr>
                <w:rFonts w:ascii="Times New Roman" w:hAnsi="Times New Roman" w:cs="Times New Roman"/>
                <w:lang w:val="en-US"/>
              </w:rPr>
            </w:pPr>
          </w:p>
          <w:p w:rsidR="00A46F29" w:rsidRDefault="00A46F29" w:rsidP="00A46F29">
            <w:pPr>
              <w:ind w:firstLine="435"/>
              <w:jc w:val="both"/>
              <w:rPr>
                <w:rFonts w:eastAsia="Calibri"/>
                <w:color w:val="000000"/>
                <w:sz w:val="24"/>
                <w:szCs w:val="24"/>
                <w:lang w:val="en-US" w:eastAsia="en-US"/>
              </w:rPr>
            </w:pPr>
            <w:r w:rsidRPr="00A46F29">
              <w:rPr>
                <w:rFonts w:eastAsia="Calibri"/>
                <w:i/>
                <w:color w:val="000000"/>
                <w:sz w:val="24"/>
                <w:szCs w:val="24"/>
                <w:lang w:val="en-US" w:eastAsia="en-US"/>
              </w:rPr>
              <w:t>Subject matter and other material terms and conditions of the transaction:</w:t>
            </w:r>
            <w:r w:rsidRPr="00A46F29">
              <w:rPr>
                <w:rFonts w:eastAsia="Calibri"/>
                <w:color w:val="000000"/>
                <w:sz w:val="24"/>
                <w:szCs w:val="24"/>
                <w:lang w:val="en-US" w:eastAsia="en-US"/>
              </w:rPr>
              <w:t xml:space="preserve"> The Surety shall be jointly and severally liable to the Bank for proper and time execution by Principal 1 of all obligations under Bank Guarantee Agreement No. 297/S-G/25 (‘Guarantee Agreement 3’) concluded between Principal 1 and the Bank in full. The term of the guarantee shall be up to 26.02.2029 inclusive.</w:t>
            </w:r>
          </w:p>
          <w:p w:rsid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i/>
                <w:color w:val="000000"/>
                <w:sz w:val="24"/>
                <w:szCs w:val="24"/>
                <w:lang w:val="en-US" w:eastAsia="en-US"/>
              </w:rPr>
            </w:pPr>
            <w:r w:rsidRPr="00A46F29">
              <w:rPr>
                <w:rFonts w:eastAsia="Calibri"/>
                <w:i/>
                <w:color w:val="000000"/>
                <w:sz w:val="24"/>
                <w:szCs w:val="24"/>
                <w:lang w:val="en-US" w:eastAsia="en-US"/>
              </w:rPr>
              <w:t>Main terms and conditions of the Guarantee Agreement 3:</w:t>
            </w:r>
          </w:p>
          <w:p w:rsid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xml:space="preserve">- guarantee amount: </w:t>
            </w:r>
            <w:r w:rsidRPr="00A46F29">
              <w:rPr>
                <w:rFonts w:eastAsia="Calibri"/>
                <w:b/>
                <w:color w:val="000000"/>
                <w:sz w:val="24"/>
                <w:szCs w:val="24"/>
                <w:lang w:val="en-US" w:eastAsia="en-US"/>
              </w:rPr>
              <w:t>97,252,438</w:t>
            </w:r>
            <w:r w:rsidRPr="00A46F29">
              <w:rPr>
                <w:rFonts w:eastAsia="Calibri"/>
                <w:color w:val="000000"/>
                <w:sz w:val="24"/>
                <w:szCs w:val="24"/>
                <w:lang w:val="en-US" w:eastAsia="en-US"/>
              </w:rPr>
              <w:t xml:space="preserve"> (Ninety-seven million two hundred and fifty-two thousand four hundred and thirty-eight) </w:t>
            </w:r>
            <w:proofErr w:type="spellStart"/>
            <w:r w:rsidRPr="00A46F29">
              <w:rPr>
                <w:rFonts w:eastAsia="Calibri"/>
                <w:b/>
                <w:color w:val="000000"/>
                <w:sz w:val="24"/>
                <w:szCs w:val="24"/>
                <w:lang w:val="en-US" w:eastAsia="en-US"/>
              </w:rPr>
              <w:t>roubles</w:t>
            </w:r>
            <w:proofErr w:type="spellEnd"/>
            <w:r w:rsidRPr="00A46F29">
              <w:rPr>
                <w:rFonts w:eastAsia="Calibri"/>
                <w:b/>
                <w:color w:val="000000"/>
                <w:sz w:val="24"/>
                <w:szCs w:val="24"/>
                <w:lang w:val="en-US" w:eastAsia="en-US"/>
              </w:rPr>
              <w:t xml:space="preserve"> 64 kopecks</w:t>
            </w:r>
            <w:r w:rsidRPr="00A46F29">
              <w:rPr>
                <w:rFonts w:eastAsia="Calibri"/>
                <w:color w:val="000000"/>
                <w:sz w:val="24"/>
                <w:szCs w:val="24"/>
                <w:lang w:val="en-US" w:eastAsia="en-US"/>
              </w:rPr>
              <w:t>;</w:t>
            </w:r>
          </w:p>
          <w:p w:rsidR="00A46F29" w:rsidRP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commission fee for granting (issuing) the guarantee: 3.5% (Three point five per cent) per annum of the amount of the guarantee from the date of issue;</w:t>
            </w:r>
          </w:p>
          <w:p w:rsid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xml:space="preserve">- commission fee for execution and verification of documents under the guarantee: 20,000 (Twenty thousand) </w:t>
            </w:r>
            <w:proofErr w:type="spellStart"/>
            <w:r w:rsidRPr="00A46F29">
              <w:rPr>
                <w:rFonts w:eastAsia="Calibri"/>
                <w:color w:val="000000"/>
                <w:sz w:val="24"/>
                <w:szCs w:val="24"/>
                <w:lang w:val="en-US" w:eastAsia="en-US"/>
              </w:rPr>
              <w:t>roubles</w:t>
            </w:r>
            <w:proofErr w:type="spellEnd"/>
            <w:r w:rsidRPr="00A46F29">
              <w:rPr>
                <w:rFonts w:eastAsia="Calibri"/>
                <w:color w:val="000000"/>
                <w:sz w:val="24"/>
                <w:szCs w:val="24"/>
                <w:lang w:val="en-US" w:eastAsia="en-US"/>
              </w:rPr>
              <w:t xml:space="preserve"> 00 kopecks;</w:t>
            </w:r>
          </w:p>
          <w:p w:rsidR="00A46F29" w:rsidRP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xml:space="preserve">- term of validity of the guarantee: from </w:t>
            </w:r>
            <w:r w:rsidRPr="00A46F29">
              <w:rPr>
                <w:rFonts w:eastAsia="Calibri"/>
                <w:color w:val="000000"/>
                <w:sz w:val="24"/>
                <w:szCs w:val="24"/>
                <w:lang w:val="en-US" w:eastAsia="en-US"/>
              </w:rPr>
              <w:lastRenderedPageBreak/>
              <w:t>27.02.2025 to 26.02.2026 inclusive;</w:t>
            </w:r>
          </w:p>
          <w:p w:rsid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obligations secured by the guarantee: obligations of Principal 1 to Beneficiary (Sheremetyevo International Airport Joint Stock Company, TIN 7712094033) under Lease Agreement No. 2019/331 TC dated 09.12.2019.</w:t>
            </w:r>
          </w:p>
          <w:p w:rsidR="00A46F29" w:rsidRPr="00A46F29" w:rsidRDefault="00A46F29" w:rsidP="00A46F29">
            <w:pPr>
              <w:ind w:firstLine="435"/>
              <w:jc w:val="both"/>
              <w:rPr>
                <w:rFonts w:eastAsia="Calibri"/>
                <w:color w:val="000000"/>
                <w:sz w:val="24"/>
                <w:szCs w:val="24"/>
                <w:lang w:val="en-US" w:eastAsia="en-US"/>
              </w:rPr>
            </w:pPr>
          </w:p>
          <w:p w:rsidR="00A46F29" w:rsidRDefault="00A46F29" w:rsidP="00A46F29">
            <w:pPr>
              <w:ind w:firstLine="435"/>
              <w:jc w:val="both"/>
              <w:rPr>
                <w:rFonts w:eastAsia="Calibri"/>
                <w:color w:val="000000"/>
                <w:sz w:val="24"/>
                <w:szCs w:val="24"/>
                <w:lang w:val="en-US" w:eastAsia="en-US"/>
              </w:rPr>
            </w:pPr>
            <w:r w:rsidRPr="00A46F29">
              <w:rPr>
                <w:rFonts w:eastAsia="Calibri"/>
                <w:i/>
                <w:color w:val="000000"/>
                <w:sz w:val="24"/>
                <w:szCs w:val="24"/>
                <w:lang w:val="en-US" w:eastAsia="en-US"/>
              </w:rPr>
              <w:t>Transaction price:</w:t>
            </w:r>
            <w:r w:rsidRPr="00A46F29">
              <w:rPr>
                <w:rFonts w:eastAsia="Calibri"/>
                <w:color w:val="000000"/>
                <w:sz w:val="24"/>
                <w:szCs w:val="24"/>
                <w:lang w:val="en-US" w:eastAsia="en-US"/>
              </w:rPr>
              <w:t xml:space="preserve"> in aggregate with interrelated transactions (surety agreements No. 386/S-G-PY-2/24, No. 391/S-G-PY-2/24, No. 392/S-G-PY-2/24, No. 1192/S-G-PY-2/24, No. 1193/S-G-PY-2/24, No. 1194/S-G-PY-2/24, No. 294/S-G-PY-2/25, No. 296/S-G-PY-2/25) no more than 492,969,247 (Four hundred and ninety-two million nine hundred and sixty-nine thousand two hundred and forty-seven) </w:t>
            </w:r>
            <w:proofErr w:type="spellStart"/>
            <w:r w:rsidRPr="00A46F29">
              <w:rPr>
                <w:rFonts w:eastAsia="Calibri"/>
                <w:color w:val="000000"/>
                <w:sz w:val="24"/>
                <w:szCs w:val="24"/>
                <w:lang w:val="en-US" w:eastAsia="en-US"/>
              </w:rPr>
              <w:t>roubles</w:t>
            </w:r>
            <w:proofErr w:type="spellEnd"/>
            <w:r w:rsidRPr="00A46F29">
              <w:rPr>
                <w:rFonts w:eastAsia="Calibri"/>
                <w:color w:val="000000"/>
                <w:sz w:val="24"/>
                <w:szCs w:val="24"/>
                <w:lang w:val="en-US" w:eastAsia="en-US"/>
              </w:rPr>
              <w:t xml:space="preserve"> 68 kopecks, which shall be 10.84 per cent of the book value of the Company's assets according to its accounting (financial) statements as of the last reporting date, as well as 10.84 per cent of the book value of the Company's assets according to its accounting (financial) statements as of the last reporting date preceding the date of conclusion of the first of the interrelated transactions.</w:t>
            </w:r>
          </w:p>
          <w:p w:rsidR="00A46F29" w:rsidRP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color w:val="000000"/>
                <w:sz w:val="24"/>
                <w:szCs w:val="24"/>
                <w:lang w:val="en-US" w:eastAsia="en-US"/>
              </w:rPr>
            </w:pPr>
            <w:r w:rsidRPr="00A46F29">
              <w:rPr>
                <w:rFonts w:eastAsia="Calibri"/>
                <w:i/>
                <w:color w:val="000000"/>
                <w:sz w:val="24"/>
                <w:szCs w:val="24"/>
                <w:lang w:val="en-US" w:eastAsia="en-US"/>
              </w:rPr>
              <w:t xml:space="preserve">The parties interested in the transaction and the grounds for </w:t>
            </w:r>
            <w:proofErr w:type="spellStart"/>
            <w:r w:rsidRPr="00A46F29">
              <w:rPr>
                <w:rFonts w:eastAsia="Calibri"/>
                <w:i/>
                <w:color w:val="000000"/>
                <w:sz w:val="24"/>
                <w:szCs w:val="24"/>
                <w:lang w:val="en-US" w:eastAsia="en-US"/>
              </w:rPr>
              <w:t>recognising</w:t>
            </w:r>
            <w:proofErr w:type="spellEnd"/>
            <w:r w:rsidRPr="00A46F29">
              <w:rPr>
                <w:rFonts w:eastAsia="Calibri"/>
                <w:i/>
                <w:color w:val="000000"/>
                <w:sz w:val="24"/>
                <w:szCs w:val="24"/>
                <w:lang w:val="en-US" w:eastAsia="en-US"/>
              </w:rPr>
              <w:t xml:space="preserve"> them as such:</w:t>
            </w:r>
            <w:r w:rsidRPr="00A46F29">
              <w:rPr>
                <w:rFonts w:eastAsia="Calibri"/>
                <w:color w:val="000000"/>
                <w:sz w:val="24"/>
                <w:szCs w:val="24"/>
                <w:lang w:val="en-US" w:eastAsia="en-US"/>
              </w:rPr>
              <w:t xml:space="preserve"> Margarita </w:t>
            </w:r>
            <w:proofErr w:type="spellStart"/>
            <w:r w:rsidRPr="00A46F29">
              <w:rPr>
                <w:rFonts w:eastAsia="Calibri"/>
                <w:color w:val="000000"/>
                <w:sz w:val="24"/>
                <w:szCs w:val="24"/>
                <w:lang w:val="en-US" w:eastAsia="en-US"/>
              </w:rPr>
              <w:t>Kosteeva</w:t>
            </w:r>
            <w:proofErr w:type="spellEnd"/>
            <w:r w:rsidRPr="00A46F29">
              <w:rPr>
                <w:rFonts w:eastAsia="Calibri"/>
                <w:color w:val="000000"/>
                <w:sz w:val="24"/>
                <w:szCs w:val="24"/>
                <w:lang w:val="en-US" w:eastAsia="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F733B0" w:rsidRPr="00A46F29" w:rsidRDefault="00A46F29" w:rsidP="00A46F29">
            <w:pPr>
              <w:pStyle w:val="ae"/>
              <w:ind w:left="0" w:firstLine="437"/>
              <w:jc w:val="both"/>
              <w:rPr>
                <w:lang w:val="en-US"/>
              </w:rPr>
            </w:pPr>
            <w:r w:rsidRPr="00A46F29">
              <w:rPr>
                <w:rFonts w:eastAsia="Calibri"/>
                <w:color w:val="000000"/>
                <w:lang w:val="en-US" w:eastAsia="en-US"/>
              </w:rPr>
              <w:t xml:space="preserve">To confirm the obligation of the Company's President Margarita </w:t>
            </w:r>
            <w:proofErr w:type="spellStart"/>
            <w:r w:rsidRPr="00A46F29">
              <w:rPr>
                <w:rFonts w:eastAsia="Calibri"/>
                <w:color w:val="000000"/>
                <w:lang w:val="en-US" w:eastAsia="en-US"/>
              </w:rPr>
              <w:t>Kosteeva</w:t>
            </w:r>
            <w:proofErr w:type="spellEnd"/>
            <w:r w:rsidRPr="00A46F29">
              <w:rPr>
                <w:rFonts w:eastAsia="Calibri"/>
                <w:color w:val="000000"/>
                <w:lang w:val="en-US" w:eastAsia="en-US"/>
              </w:rPr>
              <w:t xml:space="preserve"> (or other person </w:t>
            </w:r>
            <w:proofErr w:type="spellStart"/>
            <w:r w:rsidRPr="00A46F29">
              <w:rPr>
                <w:rFonts w:eastAsia="Calibri"/>
                <w:color w:val="000000"/>
                <w:lang w:val="en-US" w:eastAsia="en-US"/>
              </w:rPr>
              <w:t>authorised</w:t>
            </w:r>
            <w:proofErr w:type="spellEnd"/>
            <w:r w:rsidRPr="00A46F29">
              <w:rPr>
                <w:rFonts w:eastAsia="Calibri"/>
                <w:color w:val="000000"/>
                <w:lang w:val="en-US" w:eastAsia="en-US"/>
              </w:rPr>
              <w:t xml:space="preserve"> by her) to sign on behalf of the Company any documents required for the above transaction.</w:t>
            </w:r>
            <w:r w:rsidR="00557A3A" w:rsidRPr="00A46F29">
              <w:rPr>
                <w:lang w:val="en-US"/>
              </w:rPr>
              <w:t>”</w:t>
            </w:r>
          </w:p>
          <w:p w:rsidR="00557A3A" w:rsidRDefault="00557A3A" w:rsidP="00557A3A">
            <w:pPr>
              <w:pStyle w:val="ae"/>
              <w:ind w:left="0" w:firstLine="437"/>
              <w:jc w:val="both"/>
              <w:rPr>
                <w:lang w:val="en-US"/>
              </w:rPr>
            </w:pPr>
          </w:p>
          <w:p w:rsidR="00A46F29" w:rsidRDefault="00A46F29" w:rsidP="00557A3A">
            <w:pPr>
              <w:pStyle w:val="ae"/>
              <w:ind w:left="0" w:firstLine="437"/>
              <w:jc w:val="both"/>
              <w:rPr>
                <w:lang w:val="en-US"/>
              </w:rPr>
            </w:pPr>
          </w:p>
          <w:p w:rsidR="00F733B0" w:rsidRPr="00157779" w:rsidRDefault="00BB48EA">
            <w:pPr>
              <w:tabs>
                <w:tab w:val="num" w:pos="252"/>
              </w:tabs>
              <w:spacing w:before="120"/>
              <w:ind w:firstLine="426"/>
              <w:jc w:val="both"/>
              <w:rPr>
                <w:i/>
                <w:sz w:val="24"/>
                <w:szCs w:val="24"/>
                <w:lang w:val="en-US"/>
              </w:rPr>
            </w:pPr>
            <w:r w:rsidRPr="00157779">
              <w:rPr>
                <w:i/>
                <w:sz w:val="24"/>
                <w:szCs w:val="24"/>
                <w:lang w:val="en-US"/>
              </w:rPr>
              <w:t>Board of Directors' position:</w:t>
            </w:r>
          </w:p>
          <w:p w:rsidR="00F733B0" w:rsidRPr="00557A3A" w:rsidRDefault="00557A3A">
            <w:pPr>
              <w:pStyle w:val="ae"/>
              <w:spacing w:before="120"/>
              <w:ind w:left="0" w:firstLine="435"/>
              <w:jc w:val="both"/>
              <w:rPr>
                <w:lang w:val="en-US"/>
              </w:rPr>
            </w:pPr>
            <w:proofErr w:type="gramStart"/>
            <w:r>
              <w:rPr>
                <w:lang w:val="en-US"/>
              </w:rPr>
              <w:t>to</w:t>
            </w:r>
            <w:proofErr w:type="gramEnd"/>
            <w:r>
              <w:rPr>
                <w:lang w:val="en-US"/>
              </w:rPr>
              <w:t xml:space="preserve"> recommend the Company’s general shareholders’ meeting to </w:t>
            </w:r>
            <w:r w:rsidRPr="00FF7CCF">
              <w:rPr>
                <w:lang w:val="en-US"/>
              </w:rPr>
              <w:t xml:space="preserve">pass a resolution on the </w:t>
            </w:r>
            <w:r w:rsidR="00C64272">
              <w:rPr>
                <w:lang w:val="en-US"/>
              </w:rPr>
              <w:t>third</w:t>
            </w:r>
            <w:r w:rsidRPr="00FF7CCF">
              <w:rPr>
                <w:lang w:val="en-US"/>
              </w:rPr>
              <w:t xml:space="preserve"> agenda item in accordance with the above-mentioned wording (draft)</w:t>
            </w:r>
            <w:r w:rsidRPr="00557A3A">
              <w:rPr>
                <w:lang w:val="en-US"/>
              </w:rPr>
              <w:t>.</w:t>
            </w:r>
          </w:p>
          <w:p w:rsidR="00F733B0" w:rsidRDefault="00F733B0">
            <w:pPr>
              <w:pStyle w:val="ae"/>
              <w:spacing w:before="120"/>
              <w:ind w:left="0" w:firstLine="435"/>
              <w:jc w:val="both"/>
              <w:rPr>
                <w:lang w:val="en-US"/>
              </w:rPr>
            </w:pPr>
          </w:p>
          <w:p w:rsidR="001433E9" w:rsidRDefault="001433E9">
            <w:pPr>
              <w:pStyle w:val="ae"/>
              <w:spacing w:before="120"/>
              <w:ind w:left="0" w:firstLine="435"/>
              <w:jc w:val="both"/>
              <w:rPr>
                <w:lang w:val="en-US"/>
              </w:rPr>
            </w:pPr>
          </w:p>
          <w:p w:rsidR="00F733B0" w:rsidRDefault="00BB48EA">
            <w:pPr>
              <w:pStyle w:val="ae"/>
              <w:spacing w:before="120"/>
              <w:ind w:left="0" w:firstLine="435"/>
              <w:jc w:val="both"/>
              <w:rPr>
                <w:lang w:val="en-US"/>
              </w:rPr>
            </w:pPr>
            <w:r>
              <w:rPr>
                <w:b/>
                <w:lang w:val="en-US"/>
              </w:rPr>
              <w:lastRenderedPageBreak/>
              <w:t>On the forth agenda item</w:t>
            </w:r>
            <w:r>
              <w:rPr>
                <w:lang w:val="en-US"/>
              </w:rPr>
              <w:t xml:space="preserve"> “</w:t>
            </w:r>
            <w:r w:rsidR="008121B6">
              <w:rPr>
                <w:color w:val="000000"/>
                <w:lang w:val="en-US"/>
              </w:rPr>
              <w:t>Approval of a related party transaction with PJSC “</w:t>
            </w:r>
            <w:proofErr w:type="spellStart"/>
            <w:r w:rsidR="008121B6" w:rsidRPr="00B542E0">
              <w:rPr>
                <w:color w:val="000000"/>
                <w:lang w:val="en-US"/>
              </w:rPr>
              <w:t>Sovcombank</w:t>
            </w:r>
            <w:proofErr w:type="spellEnd"/>
            <w:r w:rsidR="008121B6">
              <w:rPr>
                <w:color w:val="000000"/>
                <w:lang w:val="en-US"/>
              </w:rPr>
              <w:t>”</w:t>
            </w:r>
            <w:r w:rsidR="00A46F29">
              <w:rPr>
                <w:lang w:val="en-US"/>
              </w:rPr>
              <w:t>”</w:t>
            </w:r>
          </w:p>
          <w:p w:rsidR="00A46F29" w:rsidRDefault="00A46F29" w:rsidP="00A46F29">
            <w:pPr>
              <w:pStyle w:val="ae"/>
              <w:ind w:left="0" w:firstLine="437"/>
              <w:jc w:val="both"/>
              <w:rPr>
                <w:lang w:val="en-US"/>
              </w:rPr>
            </w:pPr>
          </w:p>
          <w:p w:rsidR="00A46F29" w:rsidRDefault="00A46F29" w:rsidP="00A46F29">
            <w:pPr>
              <w:pStyle w:val="ae"/>
              <w:ind w:left="0" w:firstLine="437"/>
              <w:jc w:val="both"/>
              <w:rPr>
                <w:lang w:val="en-US"/>
              </w:rPr>
            </w:pPr>
          </w:p>
          <w:p w:rsidR="00F733B0" w:rsidRDefault="00BB48EA" w:rsidP="00A46F29">
            <w:pPr>
              <w:pStyle w:val="ae"/>
              <w:spacing w:before="120"/>
              <w:ind w:left="0" w:firstLine="435"/>
              <w:jc w:val="both"/>
              <w:rPr>
                <w:i/>
                <w:lang w:val="en-US"/>
              </w:rPr>
            </w:pPr>
            <w:r>
              <w:rPr>
                <w:i/>
                <w:lang w:val="en-US"/>
              </w:rPr>
              <w:t>draft resolution shall be as follows:</w:t>
            </w:r>
          </w:p>
          <w:p w:rsidR="00A46F29" w:rsidRDefault="00BB48EA" w:rsidP="00A46F29">
            <w:pPr>
              <w:pStyle w:val="Default"/>
              <w:spacing w:before="120"/>
              <w:ind w:firstLine="425"/>
              <w:jc w:val="both"/>
              <w:rPr>
                <w:rFonts w:ascii="Times New Roman" w:hAnsi="Times New Roman" w:cs="Times New Roman"/>
                <w:lang w:val="en-US"/>
              </w:rPr>
            </w:pPr>
            <w:r w:rsidRPr="00A46F29">
              <w:rPr>
                <w:rFonts w:ascii="Times New Roman" w:hAnsi="Times New Roman" w:cs="Times New Roman"/>
                <w:lang w:val="en-US"/>
              </w:rPr>
              <w:t xml:space="preserve">“4. </w:t>
            </w:r>
            <w:r w:rsidR="00A46F29" w:rsidRPr="00A46F29">
              <w:rPr>
                <w:rFonts w:ascii="Times New Roman" w:hAnsi="Times New Roman" w:cs="Times New Roman"/>
                <w:lang w:val="en-US"/>
              </w:rPr>
              <w:t>To approve a related party transaction, namely, Surety Agreement</w:t>
            </w:r>
            <w:r w:rsidR="00A46F29" w:rsidRPr="00A46F29">
              <w:rPr>
                <w:rFonts w:ascii="Times New Roman" w:hAnsi="Times New Roman" w:cs="Times New Roman"/>
                <w:b/>
                <w:lang w:val="en-US"/>
              </w:rPr>
              <w:t xml:space="preserve"> No. 300/S-G-PY-2/25 dated 12.02.2025</w:t>
            </w:r>
            <w:r w:rsidR="00A46F29" w:rsidRPr="00A46F29">
              <w:rPr>
                <w:rFonts w:ascii="Times New Roman" w:hAnsi="Times New Roman" w:cs="Times New Roman"/>
                <w:lang w:val="en-US"/>
              </w:rPr>
              <w:t xml:space="preserve"> (the ‘Surety Agreement 4’) on the following terms and conditions:</w:t>
            </w:r>
          </w:p>
          <w:p w:rsidR="00A46F29" w:rsidRPr="00A46F29" w:rsidRDefault="00A46F29" w:rsidP="00A46F29">
            <w:pPr>
              <w:pStyle w:val="Default"/>
              <w:ind w:firstLine="425"/>
              <w:jc w:val="both"/>
              <w:rPr>
                <w:rFonts w:ascii="Times New Roman" w:hAnsi="Times New Roman" w:cs="Times New Roman"/>
                <w:lang w:val="en-US"/>
              </w:rPr>
            </w:pPr>
          </w:p>
          <w:p w:rsidR="00A46F29" w:rsidRDefault="00A46F29" w:rsidP="00A46F29">
            <w:pPr>
              <w:pStyle w:val="Default"/>
              <w:ind w:firstLine="425"/>
              <w:jc w:val="both"/>
              <w:rPr>
                <w:rFonts w:ascii="Times New Roman" w:hAnsi="Times New Roman" w:cs="Times New Roman"/>
                <w:lang w:val="en-US"/>
              </w:rPr>
            </w:pPr>
            <w:r w:rsidRPr="00A46F29">
              <w:rPr>
                <w:rFonts w:ascii="Times New Roman" w:hAnsi="Times New Roman" w:cs="Times New Roman"/>
                <w:i/>
                <w:lang w:val="en-US"/>
              </w:rPr>
              <w:t>Parties and beneficiaries under the transaction:</w:t>
            </w:r>
            <w:r w:rsidRPr="00A46F29">
              <w:rPr>
                <w:rFonts w:ascii="Times New Roman" w:hAnsi="Times New Roman" w:cs="Times New Roman"/>
                <w:lang w:val="en-US"/>
              </w:rPr>
              <w:t xml:space="preserve"> (the ‘Surety’, the ‘Company’), Public Joint-Stock Company ‘</w:t>
            </w:r>
            <w:proofErr w:type="spellStart"/>
            <w:r w:rsidRPr="00A46F29">
              <w:rPr>
                <w:rFonts w:ascii="Times New Roman" w:hAnsi="Times New Roman" w:cs="Times New Roman"/>
                <w:lang w:val="en-US"/>
              </w:rPr>
              <w:t>Sovcombank</w:t>
            </w:r>
            <w:proofErr w:type="spellEnd"/>
            <w:r w:rsidRPr="00A46F29">
              <w:rPr>
                <w:rFonts w:ascii="Times New Roman" w:hAnsi="Times New Roman" w:cs="Times New Roman"/>
                <w:lang w:val="en-US"/>
              </w:rPr>
              <w:t>’, TIN 4401116480 (the ‘Bank’, the ‘Guarantor’), Restaurant United Network and Modern Technologies of Euro-American Restaurant Development RESTAURANTS Limited Liability Company, TIN 7737115648 (ROSINTER RESTAURANTS LLC, the ‘Principal 1’, beneficiary).</w:t>
            </w:r>
          </w:p>
          <w:p w:rsidR="00A46F29" w:rsidRDefault="00A46F29" w:rsidP="00A46F29">
            <w:pPr>
              <w:pStyle w:val="Default"/>
              <w:ind w:firstLine="425"/>
              <w:jc w:val="both"/>
              <w:rPr>
                <w:rFonts w:ascii="Times New Roman" w:hAnsi="Times New Roman" w:cs="Times New Roman"/>
                <w:lang w:val="en-US"/>
              </w:rPr>
            </w:pPr>
          </w:p>
          <w:p w:rsidR="00A46F29" w:rsidRPr="00A46F29" w:rsidRDefault="00A46F29" w:rsidP="00A46F29">
            <w:pPr>
              <w:pStyle w:val="Default"/>
              <w:ind w:firstLine="425"/>
              <w:jc w:val="both"/>
              <w:rPr>
                <w:rFonts w:ascii="Times New Roman" w:hAnsi="Times New Roman" w:cs="Times New Roman"/>
                <w:lang w:val="en-US"/>
              </w:rPr>
            </w:pPr>
          </w:p>
          <w:p w:rsidR="00A46F29" w:rsidRDefault="00A46F29" w:rsidP="00A46F29">
            <w:pPr>
              <w:ind w:firstLine="425"/>
              <w:jc w:val="both"/>
              <w:rPr>
                <w:rFonts w:eastAsia="Calibri"/>
                <w:color w:val="000000"/>
                <w:sz w:val="24"/>
                <w:szCs w:val="24"/>
                <w:lang w:val="en-US" w:eastAsia="en-US"/>
              </w:rPr>
            </w:pPr>
            <w:r w:rsidRPr="00A46F29">
              <w:rPr>
                <w:rFonts w:eastAsia="Calibri"/>
                <w:i/>
                <w:color w:val="000000"/>
                <w:sz w:val="24"/>
                <w:szCs w:val="24"/>
                <w:lang w:val="en-US" w:eastAsia="en-US"/>
              </w:rPr>
              <w:t>Subject matter and other material terms and conditions of the transaction:</w:t>
            </w:r>
            <w:r w:rsidRPr="00A46F29">
              <w:rPr>
                <w:rFonts w:eastAsia="Calibri"/>
                <w:color w:val="000000"/>
                <w:sz w:val="24"/>
                <w:szCs w:val="24"/>
                <w:lang w:val="en-US" w:eastAsia="en-US"/>
              </w:rPr>
              <w:t xml:space="preserve"> The Surety shall be jointly and severally liable to the Bank for proper and time execution by Principal 1 of all obligations under Bank Guarantee Agreement No. 300/S-G/25 (‘Guarantee Agreement 4’) concluded between Principal 1 and the Bank in full. The term of the guarantee shall be up to 11.02.2029 inclusive.</w:t>
            </w:r>
          </w:p>
          <w:p w:rsidR="00A46F29" w:rsidRDefault="00A46F29" w:rsidP="00A46F29">
            <w:pPr>
              <w:ind w:firstLine="425"/>
              <w:jc w:val="both"/>
              <w:rPr>
                <w:rFonts w:eastAsia="Calibri"/>
                <w:color w:val="000000"/>
                <w:sz w:val="24"/>
                <w:szCs w:val="24"/>
                <w:lang w:val="en-US" w:eastAsia="en-US"/>
              </w:rPr>
            </w:pPr>
          </w:p>
          <w:p w:rsidR="00A46F29" w:rsidRPr="00A46F29" w:rsidRDefault="00A46F29" w:rsidP="00A46F29">
            <w:pPr>
              <w:ind w:firstLine="425"/>
              <w:jc w:val="both"/>
              <w:rPr>
                <w:rFonts w:eastAsia="Calibri"/>
                <w:color w:val="000000"/>
                <w:sz w:val="24"/>
                <w:szCs w:val="24"/>
                <w:lang w:val="en-US" w:eastAsia="en-US"/>
              </w:rPr>
            </w:pPr>
          </w:p>
          <w:p w:rsidR="00A46F29" w:rsidRPr="00A46F29" w:rsidRDefault="00A46F29" w:rsidP="00A46F29">
            <w:pPr>
              <w:ind w:firstLine="425"/>
              <w:jc w:val="both"/>
              <w:rPr>
                <w:rFonts w:eastAsia="Calibri"/>
                <w:i/>
                <w:color w:val="000000"/>
                <w:sz w:val="24"/>
                <w:szCs w:val="24"/>
                <w:lang w:val="en-US" w:eastAsia="en-US"/>
              </w:rPr>
            </w:pPr>
            <w:r w:rsidRPr="00A46F29">
              <w:rPr>
                <w:rFonts w:eastAsia="Calibri"/>
                <w:i/>
                <w:color w:val="000000"/>
                <w:sz w:val="24"/>
                <w:szCs w:val="24"/>
                <w:lang w:val="en-US" w:eastAsia="en-US"/>
              </w:rPr>
              <w:t>Main terms and conditions of the Guarantee Agreement 4:</w:t>
            </w:r>
          </w:p>
          <w:p w:rsidR="00A46F29" w:rsidRPr="00A46F29" w:rsidRDefault="00A46F29" w:rsidP="00A46F29">
            <w:pPr>
              <w:ind w:firstLine="425"/>
              <w:jc w:val="both"/>
              <w:rPr>
                <w:rFonts w:eastAsia="Calibri"/>
                <w:color w:val="000000"/>
                <w:sz w:val="24"/>
                <w:szCs w:val="24"/>
                <w:lang w:val="en-US" w:eastAsia="en-US"/>
              </w:rPr>
            </w:pPr>
            <w:r w:rsidRPr="00A46F29">
              <w:rPr>
                <w:rFonts w:eastAsia="Calibri"/>
                <w:color w:val="000000"/>
                <w:sz w:val="24"/>
                <w:szCs w:val="24"/>
                <w:lang w:val="en-US" w:eastAsia="en-US"/>
              </w:rPr>
              <w:t xml:space="preserve">- guarantee amount: </w:t>
            </w:r>
            <w:r w:rsidRPr="00A46F29">
              <w:rPr>
                <w:rFonts w:eastAsia="Calibri"/>
                <w:b/>
                <w:color w:val="000000"/>
                <w:sz w:val="24"/>
                <w:szCs w:val="24"/>
                <w:lang w:val="en-US" w:eastAsia="en-US"/>
              </w:rPr>
              <w:t>7,885,896</w:t>
            </w:r>
            <w:r w:rsidRPr="00A46F29">
              <w:rPr>
                <w:rFonts w:eastAsia="Calibri"/>
                <w:color w:val="000000"/>
                <w:sz w:val="24"/>
                <w:szCs w:val="24"/>
                <w:lang w:val="en-US" w:eastAsia="en-US"/>
              </w:rPr>
              <w:t xml:space="preserve"> (Seven million eight hundred and eighty-five thousand eight hundred and ninety-six) </w:t>
            </w:r>
            <w:proofErr w:type="spellStart"/>
            <w:r w:rsidRPr="00A46F29">
              <w:rPr>
                <w:rFonts w:eastAsia="Calibri"/>
                <w:b/>
                <w:color w:val="000000"/>
                <w:sz w:val="24"/>
                <w:szCs w:val="24"/>
                <w:lang w:val="en-US" w:eastAsia="en-US"/>
              </w:rPr>
              <w:t>roubles</w:t>
            </w:r>
            <w:proofErr w:type="spellEnd"/>
            <w:r w:rsidRPr="00A46F29">
              <w:rPr>
                <w:rFonts w:eastAsia="Calibri"/>
                <w:b/>
                <w:color w:val="000000"/>
                <w:sz w:val="24"/>
                <w:szCs w:val="24"/>
                <w:lang w:val="en-US" w:eastAsia="en-US"/>
              </w:rPr>
              <w:t xml:space="preserve"> 29 kopecks</w:t>
            </w:r>
            <w:r w:rsidRPr="00A46F29">
              <w:rPr>
                <w:rFonts w:eastAsia="Calibri"/>
                <w:color w:val="000000"/>
                <w:sz w:val="24"/>
                <w:szCs w:val="24"/>
                <w:lang w:val="en-US" w:eastAsia="en-US"/>
              </w:rPr>
              <w:t>;</w:t>
            </w:r>
          </w:p>
          <w:p w:rsidR="00A46F29" w:rsidRDefault="00A46F29" w:rsidP="00A46F29">
            <w:pPr>
              <w:ind w:firstLine="425"/>
              <w:jc w:val="both"/>
              <w:rPr>
                <w:rFonts w:eastAsia="Calibri"/>
                <w:color w:val="000000"/>
                <w:sz w:val="24"/>
                <w:szCs w:val="24"/>
                <w:lang w:val="en-US" w:eastAsia="en-US"/>
              </w:rPr>
            </w:pPr>
            <w:r w:rsidRPr="00A46F29">
              <w:rPr>
                <w:rFonts w:eastAsia="Calibri"/>
                <w:color w:val="000000"/>
                <w:sz w:val="24"/>
                <w:szCs w:val="24"/>
                <w:lang w:val="en-US" w:eastAsia="en-US"/>
              </w:rPr>
              <w:t>- commission fee for granting (issuing) the guarantee: 3 % (per cent) per annum of the amount of the guarantee from the date of issue;</w:t>
            </w:r>
          </w:p>
          <w:p w:rsidR="00A46F29" w:rsidRPr="00A46F29" w:rsidRDefault="00A46F29" w:rsidP="00A46F29">
            <w:pPr>
              <w:ind w:firstLine="425"/>
              <w:jc w:val="both"/>
              <w:rPr>
                <w:rFonts w:eastAsia="Calibri"/>
                <w:color w:val="000000"/>
                <w:sz w:val="24"/>
                <w:szCs w:val="24"/>
                <w:lang w:val="en-US" w:eastAsia="en-US"/>
              </w:rPr>
            </w:pPr>
          </w:p>
          <w:p w:rsidR="00A46F29" w:rsidRDefault="00A46F29" w:rsidP="00A46F29">
            <w:pPr>
              <w:ind w:firstLine="425"/>
              <w:jc w:val="both"/>
              <w:rPr>
                <w:rFonts w:eastAsia="Calibri"/>
                <w:color w:val="000000"/>
                <w:sz w:val="24"/>
                <w:szCs w:val="24"/>
                <w:lang w:val="en-US" w:eastAsia="en-US"/>
              </w:rPr>
            </w:pPr>
            <w:r w:rsidRPr="00A46F29">
              <w:rPr>
                <w:rFonts w:eastAsia="Calibri"/>
                <w:color w:val="000000"/>
                <w:sz w:val="24"/>
                <w:szCs w:val="24"/>
                <w:lang w:val="en-US" w:eastAsia="en-US"/>
              </w:rPr>
              <w:t xml:space="preserve">- commission fee for execution and verification of documents under the guarantee: 15,000 (Fifteen thousand) </w:t>
            </w:r>
            <w:proofErr w:type="spellStart"/>
            <w:r w:rsidRPr="00A46F29">
              <w:rPr>
                <w:rFonts w:eastAsia="Calibri"/>
                <w:color w:val="000000"/>
                <w:sz w:val="24"/>
                <w:szCs w:val="24"/>
                <w:lang w:val="en-US" w:eastAsia="en-US"/>
              </w:rPr>
              <w:t>roubles</w:t>
            </w:r>
            <w:proofErr w:type="spellEnd"/>
            <w:r w:rsidRPr="00A46F29">
              <w:rPr>
                <w:rFonts w:eastAsia="Calibri"/>
                <w:color w:val="000000"/>
                <w:sz w:val="24"/>
                <w:szCs w:val="24"/>
                <w:lang w:val="en-US" w:eastAsia="en-US"/>
              </w:rPr>
              <w:t xml:space="preserve"> 00 kopecks;</w:t>
            </w:r>
          </w:p>
          <w:p w:rsidR="00A46F29" w:rsidRPr="00A46F29" w:rsidRDefault="00A46F29" w:rsidP="00A46F29">
            <w:pPr>
              <w:ind w:firstLine="425"/>
              <w:jc w:val="both"/>
              <w:rPr>
                <w:rFonts w:eastAsia="Calibri"/>
                <w:color w:val="000000"/>
                <w:sz w:val="24"/>
                <w:szCs w:val="24"/>
                <w:lang w:val="en-US" w:eastAsia="en-US"/>
              </w:rPr>
            </w:pPr>
          </w:p>
          <w:p w:rsidR="00A46F29" w:rsidRPr="00A46F29" w:rsidRDefault="00A46F29" w:rsidP="00A46F29">
            <w:pPr>
              <w:ind w:firstLine="425"/>
              <w:jc w:val="both"/>
              <w:rPr>
                <w:rFonts w:eastAsia="Calibri"/>
                <w:color w:val="000000"/>
                <w:sz w:val="24"/>
                <w:szCs w:val="24"/>
                <w:lang w:val="en-US" w:eastAsia="en-US"/>
              </w:rPr>
            </w:pPr>
            <w:r w:rsidRPr="00A46F29">
              <w:rPr>
                <w:rFonts w:eastAsia="Calibri"/>
                <w:color w:val="000000"/>
                <w:sz w:val="24"/>
                <w:szCs w:val="24"/>
                <w:lang w:val="en-US" w:eastAsia="en-US"/>
              </w:rPr>
              <w:t>- term of validity of the guarantee: from 12.02.2025 to 11.02.2026 inclusive;</w:t>
            </w:r>
          </w:p>
          <w:p w:rsidR="00A46F29" w:rsidRPr="00A46F29" w:rsidRDefault="00A46F29" w:rsidP="00A46F29">
            <w:pPr>
              <w:ind w:firstLine="425"/>
              <w:jc w:val="both"/>
              <w:rPr>
                <w:rFonts w:eastAsia="Calibri"/>
                <w:color w:val="000000"/>
                <w:sz w:val="24"/>
                <w:szCs w:val="24"/>
                <w:lang w:val="en-US" w:eastAsia="en-US"/>
              </w:rPr>
            </w:pPr>
            <w:r w:rsidRPr="00A46F29">
              <w:rPr>
                <w:rFonts w:eastAsia="Calibri"/>
                <w:color w:val="000000"/>
                <w:sz w:val="24"/>
                <w:szCs w:val="24"/>
                <w:lang w:val="en-US" w:eastAsia="en-US"/>
              </w:rPr>
              <w:t xml:space="preserve">- </w:t>
            </w:r>
            <w:proofErr w:type="gramStart"/>
            <w:r w:rsidRPr="00A46F29">
              <w:rPr>
                <w:rFonts w:eastAsia="Calibri"/>
                <w:color w:val="000000"/>
                <w:sz w:val="24"/>
                <w:szCs w:val="24"/>
                <w:lang w:val="en-US" w:eastAsia="en-US"/>
              </w:rPr>
              <w:t>obligations</w:t>
            </w:r>
            <w:proofErr w:type="gramEnd"/>
            <w:r w:rsidRPr="00A46F29">
              <w:rPr>
                <w:rFonts w:eastAsia="Calibri"/>
                <w:color w:val="000000"/>
                <w:sz w:val="24"/>
                <w:szCs w:val="24"/>
                <w:lang w:val="en-US" w:eastAsia="en-US"/>
              </w:rPr>
              <w:t xml:space="preserve"> secured by the guarantee: </w:t>
            </w:r>
            <w:r w:rsidRPr="00A46F29">
              <w:rPr>
                <w:rFonts w:eastAsia="Calibri"/>
                <w:color w:val="000000"/>
                <w:sz w:val="24"/>
                <w:szCs w:val="24"/>
                <w:lang w:val="en-US" w:eastAsia="en-US"/>
              </w:rPr>
              <w:lastRenderedPageBreak/>
              <w:t>obligations of Principal 1 to Beneficiary (Joint-Stock Company “Catering Organization at Railway Stations”, TIN 7709883768) under the Agreement on sublease of non-residential premise No. OPV-05/2013/B dated 13.03.2013.</w:t>
            </w:r>
          </w:p>
          <w:p w:rsidR="00A46F29" w:rsidRDefault="00A46F29" w:rsidP="00A46F29">
            <w:pPr>
              <w:ind w:firstLine="425"/>
              <w:jc w:val="both"/>
              <w:rPr>
                <w:rFonts w:eastAsia="Calibri"/>
                <w:color w:val="000000"/>
                <w:sz w:val="24"/>
                <w:szCs w:val="24"/>
                <w:lang w:val="en-US" w:eastAsia="en-US"/>
              </w:rPr>
            </w:pPr>
            <w:r w:rsidRPr="00A46F29">
              <w:rPr>
                <w:rFonts w:eastAsia="Calibri"/>
                <w:i/>
                <w:color w:val="000000"/>
                <w:sz w:val="24"/>
                <w:szCs w:val="24"/>
                <w:lang w:val="en-US" w:eastAsia="en-US"/>
              </w:rPr>
              <w:t>Transaction price:</w:t>
            </w:r>
            <w:r w:rsidRPr="00A46F29">
              <w:rPr>
                <w:rFonts w:eastAsia="Calibri"/>
                <w:color w:val="000000"/>
                <w:sz w:val="24"/>
                <w:szCs w:val="24"/>
                <w:lang w:val="en-US" w:eastAsia="en-US"/>
              </w:rPr>
              <w:t xml:space="preserve"> in aggregate with interrelated transactions (surety agreements No. 386/S-G-PY-2/24, No. 391/S-G-PY-2/24, No. 392/S-G-PY-2/24, No. 1192/S-G-PY-2/24, No. 1193/S-G-PY-2/24, No. 1194/S-G-PY-2/24, No. 294/S-G-PY-2/25, No. 296/S-G-PY-2/25, No. 297/S-G-PY-2/25, No. 301/S-G-PY-2/25) no more than 505,911,061 (Five hundred and five million nine hundred and eleven thousand and sixty-one) </w:t>
            </w:r>
            <w:proofErr w:type="spellStart"/>
            <w:r w:rsidRPr="00A46F29">
              <w:rPr>
                <w:rFonts w:eastAsia="Calibri"/>
                <w:color w:val="000000"/>
                <w:sz w:val="24"/>
                <w:szCs w:val="24"/>
                <w:lang w:val="en-US" w:eastAsia="en-US"/>
              </w:rPr>
              <w:t>roubles</w:t>
            </w:r>
            <w:proofErr w:type="spellEnd"/>
            <w:r w:rsidRPr="00A46F29">
              <w:rPr>
                <w:rFonts w:eastAsia="Calibri"/>
                <w:color w:val="000000"/>
                <w:sz w:val="24"/>
                <w:szCs w:val="24"/>
                <w:lang w:val="en-US" w:eastAsia="en-US"/>
              </w:rPr>
              <w:t xml:space="preserve"> 24 kopecks, which shall be 11.12 per cent of the book value of the Company's assets according to its accounting (financial) statements as of the last reporting date, as well as 11.13 per cent of the book value of the Company's assets according to its accounting (financial) statements as of the last reporting date preceding the date of conclusion of the first of the interrelated transactions.</w:t>
            </w:r>
          </w:p>
          <w:p w:rsidR="00A46F29" w:rsidRPr="00A46F29" w:rsidRDefault="00A46F29" w:rsidP="00A46F29">
            <w:pPr>
              <w:ind w:firstLine="425"/>
              <w:jc w:val="both"/>
              <w:rPr>
                <w:rFonts w:eastAsia="Calibri"/>
                <w:color w:val="000000"/>
                <w:sz w:val="24"/>
                <w:szCs w:val="24"/>
                <w:lang w:val="en-US" w:eastAsia="en-US"/>
              </w:rPr>
            </w:pPr>
          </w:p>
          <w:p w:rsidR="00A46F29" w:rsidRPr="00A46F29" w:rsidRDefault="00A46F29" w:rsidP="00A46F29">
            <w:pPr>
              <w:ind w:firstLine="425"/>
              <w:jc w:val="both"/>
              <w:rPr>
                <w:rFonts w:eastAsia="Calibri"/>
                <w:color w:val="000000"/>
                <w:sz w:val="24"/>
                <w:szCs w:val="24"/>
                <w:lang w:val="en-US" w:eastAsia="en-US"/>
              </w:rPr>
            </w:pPr>
            <w:r w:rsidRPr="00A46F29">
              <w:rPr>
                <w:rFonts w:eastAsia="Calibri"/>
                <w:i/>
                <w:color w:val="000000"/>
                <w:sz w:val="24"/>
                <w:szCs w:val="24"/>
                <w:lang w:val="en-US" w:eastAsia="en-US"/>
              </w:rPr>
              <w:t xml:space="preserve">The parties interested in the transaction and the grounds for </w:t>
            </w:r>
            <w:proofErr w:type="spellStart"/>
            <w:r w:rsidRPr="00A46F29">
              <w:rPr>
                <w:rFonts w:eastAsia="Calibri"/>
                <w:i/>
                <w:color w:val="000000"/>
                <w:sz w:val="24"/>
                <w:szCs w:val="24"/>
                <w:lang w:val="en-US" w:eastAsia="en-US"/>
              </w:rPr>
              <w:t>recognising</w:t>
            </w:r>
            <w:proofErr w:type="spellEnd"/>
            <w:r w:rsidRPr="00A46F29">
              <w:rPr>
                <w:rFonts w:eastAsia="Calibri"/>
                <w:i/>
                <w:color w:val="000000"/>
                <w:sz w:val="24"/>
                <w:szCs w:val="24"/>
                <w:lang w:val="en-US" w:eastAsia="en-US"/>
              </w:rPr>
              <w:t xml:space="preserve"> them as such:</w:t>
            </w:r>
            <w:r w:rsidRPr="00A46F29">
              <w:rPr>
                <w:rFonts w:eastAsia="Calibri"/>
                <w:color w:val="000000"/>
                <w:sz w:val="24"/>
                <w:szCs w:val="24"/>
                <w:lang w:val="en-US" w:eastAsia="en-US"/>
              </w:rPr>
              <w:t xml:space="preserve"> Margarita </w:t>
            </w:r>
            <w:proofErr w:type="spellStart"/>
            <w:r w:rsidRPr="00A46F29">
              <w:rPr>
                <w:rFonts w:eastAsia="Calibri"/>
                <w:color w:val="000000"/>
                <w:sz w:val="24"/>
                <w:szCs w:val="24"/>
                <w:lang w:val="en-US" w:eastAsia="en-US"/>
              </w:rPr>
              <w:t>Kosteeva</w:t>
            </w:r>
            <w:proofErr w:type="spellEnd"/>
            <w:r w:rsidRPr="00A46F29">
              <w:rPr>
                <w:rFonts w:eastAsia="Calibri"/>
                <w:color w:val="000000"/>
                <w:sz w:val="24"/>
                <w:szCs w:val="24"/>
                <w:lang w:val="en-US" w:eastAsia="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F733B0" w:rsidRPr="00764FC9" w:rsidRDefault="00A46F29" w:rsidP="00A46F29">
            <w:pPr>
              <w:tabs>
                <w:tab w:val="num" w:pos="252"/>
              </w:tabs>
              <w:ind w:firstLine="425"/>
              <w:jc w:val="both"/>
              <w:rPr>
                <w:sz w:val="24"/>
                <w:szCs w:val="24"/>
                <w:lang w:val="en-US"/>
              </w:rPr>
            </w:pPr>
            <w:r w:rsidRPr="00A46F29">
              <w:rPr>
                <w:rFonts w:eastAsia="Calibri"/>
                <w:color w:val="000000"/>
                <w:sz w:val="24"/>
                <w:szCs w:val="24"/>
                <w:lang w:val="en-US" w:eastAsia="en-US"/>
              </w:rPr>
              <w:t xml:space="preserve">To confirm the obligation of the Company's President Margarita </w:t>
            </w:r>
            <w:proofErr w:type="spellStart"/>
            <w:r w:rsidRPr="00A46F29">
              <w:rPr>
                <w:rFonts w:eastAsia="Calibri"/>
                <w:color w:val="000000"/>
                <w:sz w:val="24"/>
                <w:szCs w:val="24"/>
                <w:lang w:val="en-US" w:eastAsia="en-US"/>
              </w:rPr>
              <w:t>Kosteeva</w:t>
            </w:r>
            <w:proofErr w:type="spellEnd"/>
            <w:r w:rsidRPr="00A46F29">
              <w:rPr>
                <w:rFonts w:eastAsia="Calibri"/>
                <w:color w:val="000000"/>
                <w:sz w:val="24"/>
                <w:szCs w:val="24"/>
                <w:lang w:val="en-US" w:eastAsia="en-US"/>
              </w:rPr>
              <w:t xml:space="preserve"> (or other person </w:t>
            </w:r>
            <w:proofErr w:type="spellStart"/>
            <w:r w:rsidRPr="00A46F29">
              <w:rPr>
                <w:rFonts w:eastAsia="Calibri"/>
                <w:color w:val="000000"/>
                <w:sz w:val="24"/>
                <w:szCs w:val="24"/>
                <w:lang w:val="en-US" w:eastAsia="en-US"/>
              </w:rPr>
              <w:t>authorised</w:t>
            </w:r>
            <w:proofErr w:type="spellEnd"/>
            <w:r w:rsidRPr="00A46F29">
              <w:rPr>
                <w:rFonts w:eastAsia="Calibri"/>
                <w:color w:val="000000"/>
                <w:sz w:val="24"/>
                <w:szCs w:val="24"/>
                <w:lang w:val="en-US" w:eastAsia="en-US"/>
              </w:rPr>
              <w:t xml:space="preserve"> by her) to sign on behalf of the Company any documents req</w:t>
            </w:r>
            <w:r>
              <w:rPr>
                <w:rFonts w:eastAsia="Calibri"/>
                <w:color w:val="000000"/>
                <w:sz w:val="24"/>
                <w:szCs w:val="24"/>
                <w:lang w:val="en-US" w:eastAsia="en-US"/>
              </w:rPr>
              <w:t>uired for the above transaction</w:t>
            </w:r>
            <w:r w:rsidR="00BB48EA" w:rsidRPr="00764FC9">
              <w:rPr>
                <w:sz w:val="24"/>
                <w:szCs w:val="24"/>
                <w:lang w:val="en-US"/>
              </w:rPr>
              <w:t>.</w:t>
            </w:r>
            <w:r w:rsidR="00557A3A" w:rsidRPr="00764FC9">
              <w:rPr>
                <w:sz w:val="24"/>
                <w:szCs w:val="24"/>
                <w:lang w:val="en-US"/>
              </w:rPr>
              <w:t>”</w:t>
            </w:r>
          </w:p>
          <w:p w:rsidR="00557A3A" w:rsidRDefault="00557A3A" w:rsidP="00557A3A">
            <w:pPr>
              <w:widowControl/>
              <w:pBdr>
                <w:top w:val="none" w:sz="4" w:space="0" w:color="000000"/>
                <w:left w:val="none" w:sz="4" w:space="0" w:color="000000"/>
                <w:bottom w:val="none" w:sz="4" w:space="0" w:color="000000"/>
                <w:right w:val="none" w:sz="4" w:space="0" w:color="000000"/>
                <w:between w:val="none" w:sz="4" w:space="0" w:color="000000"/>
              </w:pBdr>
              <w:ind w:left="595"/>
              <w:jc w:val="both"/>
              <w:rPr>
                <w:sz w:val="24"/>
                <w:szCs w:val="24"/>
                <w:lang w:val="en-US"/>
              </w:rPr>
            </w:pPr>
          </w:p>
          <w:p w:rsidR="00A46F29" w:rsidRPr="00A46F29" w:rsidRDefault="00A46F29" w:rsidP="00557A3A">
            <w:pPr>
              <w:widowControl/>
              <w:pBdr>
                <w:top w:val="none" w:sz="4" w:space="0" w:color="000000"/>
                <w:left w:val="none" w:sz="4" w:space="0" w:color="000000"/>
                <w:bottom w:val="none" w:sz="4" w:space="0" w:color="000000"/>
                <w:right w:val="none" w:sz="4" w:space="0" w:color="000000"/>
                <w:between w:val="none" w:sz="4" w:space="0" w:color="000000"/>
              </w:pBdr>
              <w:ind w:left="595"/>
              <w:jc w:val="both"/>
              <w:rPr>
                <w:sz w:val="24"/>
                <w:szCs w:val="24"/>
                <w:lang w:val="en-US"/>
              </w:rPr>
            </w:pPr>
          </w:p>
          <w:p w:rsidR="00C64272" w:rsidRDefault="00C64272" w:rsidP="00C64272">
            <w:pPr>
              <w:tabs>
                <w:tab w:val="num" w:pos="252"/>
              </w:tabs>
              <w:spacing w:before="120"/>
              <w:ind w:firstLine="426"/>
              <w:jc w:val="both"/>
              <w:rPr>
                <w:i/>
                <w:sz w:val="24"/>
                <w:szCs w:val="24"/>
                <w:lang w:val="en-US"/>
              </w:rPr>
            </w:pPr>
            <w:r>
              <w:rPr>
                <w:i/>
                <w:sz w:val="24"/>
                <w:szCs w:val="24"/>
                <w:lang w:val="en-US"/>
              </w:rPr>
              <w:t>position of the Board of Directors:</w:t>
            </w:r>
          </w:p>
          <w:p w:rsidR="00C64272" w:rsidRDefault="00C64272" w:rsidP="00C64272">
            <w:pPr>
              <w:tabs>
                <w:tab w:val="num" w:pos="252"/>
              </w:tabs>
              <w:spacing w:before="120"/>
              <w:ind w:firstLine="426"/>
              <w:jc w:val="both"/>
              <w:rPr>
                <w:sz w:val="24"/>
                <w:szCs w:val="24"/>
                <w:lang w:val="en-US"/>
              </w:rPr>
            </w:pPr>
            <w:r>
              <w:rPr>
                <w:sz w:val="24"/>
                <w:szCs w:val="24"/>
                <w:lang w:val="en-US"/>
              </w:rPr>
              <w:t xml:space="preserve">to recommend the Company’s general shareholders’ meeting to </w:t>
            </w:r>
            <w:r w:rsidRPr="00FF7CCF">
              <w:rPr>
                <w:sz w:val="24"/>
                <w:szCs w:val="24"/>
                <w:lang w:val="en-US"/>
              </w:rPr>
              <w:t xml:space="preserve">pass a resolution on the </w:t>
            </w:r>
            <w:r>
              <w:rPr>
                <w:sz w:val="24"/>
                <w:szCs w:val="24"/>
                <w:lang w:val="en-US"/>
              </w:rPr>
              <w:t>fourth</w:t>
            </w:r>
            <w:r w:rsidRPr="00FF7CCF">
              <w:rPr>
                <w:sz w:val="24"/>
                <w:szCs w:val="24"/>
                <w:lang w:val="en-US"/>
              </w:rPr>
              <w:t xml:space="preserve"> agenda item in accordance with the above-mentioned wording (draft);</w:t>
            </w:r>
          </w:p>
          <w:p w:rsidR="00C64272" w:rsidRDefault="00C64272" w:rsidP="00C64272">
            <w:pPr>
              <w:tabs>
                <w:tab w:val="num" w:pos="252"/>
              </w:tabs>
              <w:ind w:firstLine="425"/>
              <w:jc w:val="both"/>
              <w:rPr>
                <w:sz w:val="24"/>
                <w:szCs w:val="24"/>
                <w:lang w:val="en-US"/>
              </w:rPr>
            </w:pPr>
          </w:p>
          <w:p w:rsidR="00F733B0" w:rsidRDefault="00F733B0">
            <w:pPr>
              <w:tabs>
                <w:tab w:val="num" w:pos="252"/>
              </w:tabs>
              <w:spacing w:before="120"/>
              <w:ind w:firstLine="426"/>
              <w:jc w:val="both"/>
              <w:rPr>
                <w:sz w:val="24"/>
                <w:szCs w:val="24"/>
                <w:lang w:val="en-US"/>
              </w:rPr>
            </w:pPr>
          </w:p>
          <w:p w:rsidR="001433E9" w:rsidRPr="00C64272" w:rsidRDefault="001433E9">
            <w:pPr>
              <w:tabs>
                <w:tab w:val="num" w:pos="252"/>
              </w:tabs>
              <w:spacing w:before="120"/>
              <w:ind w:firstLine="426"/>
              <w:jc w:val="both"/>
              <w:rPr>
                <w:sz w:val="24"/>
                <w:szCs w:val="24"/>
                <w:lang w:val="en-US"/>
              </w:rPr>
            </w:pPr>
          </w:p>
          <w:p w:rsidR="00F733B0" w:rsidRPr="00557A3A" w:rsidRDefault="00BB48EA">
            <w:pPr>
              <w:pStyle w:val="ae"/>
              <w:spacing w:before="120"/>
              <w:ind w:left="0" w:firstLine="435"/>
              <w:jc w:val="both"/>
              <w:rPr>
                <w:lang w:val="en-US"/>
              </w:rPr>
            </w:pPr>
            <w:r>
              <w:rPr>
                <w:b/>
                <w:lang w:val="en-US"/>
              </w:rPr>
              <w:lastRenderedPageBreak/>
              <w:t>On the fifth agenda item</w:t>
            </w:r>
            <w:r>
              <w:rPr>
                <w:lang w:val="en-US"/>
              </w:rPr>
              <w:t xml:space="preserve"> “</w:t>
            </w:r>
            <w:r w:rsidR="008121B6">
              <w:rPr>
                <w:color w:val="000000"/>
                <w:lang w:val="en-US"/>
              </w:rPr>
              <w:t>Approval of a related party transaction with PJSC “</w:t>
            </w:r>
            <w:proofErr w:type="spellStart"/>
            <w:r w:rsidR="008121B6" w:rsidRPr="00B542E0">
              <w:rPr>
                <w:color w:val="000000"/>
                <w:lang w:val="en-US"/>
              </w:rPr>
              <w:t>Sovcombank</w:t>
            </w:r>
            <w:proofErr w:type="spellEnd"/>
            <w:r w:rsidR="008121B6">
              <w:rPr>
                <w:color w:val="000000"/>
                <w:lang w:val="en-US"/>
              </w:rPr>
              <w:t>”</w:t>
            </w:r>
            <w:r w:rsidR="00557A3A">
              <w:rPr>
                <w:lang w:val="en-US"/>
              </w:rPr>
              <w:t>”</w:t>
            </w:r>
          </w:p>
          <w:p w:rsidR="00557A3A" w:rsidRDefault="00557A3A" w:rsidP="00557A3A">
            <w:pPr>
              <w:pStyle w:val="ae"/>
              <w:ind w:left="0" w:firstLine="437"/>
              <w:jc w:val="both"/>
              <w:rPr>
                <w:lang w:val="en-US"/>
              </w:rPr>
            </w:pPr>
          </w:p>
          <w:p w:rsidR="00A46F29" w:rsidRPr="00557A3A" w:rsidRDefault="00A46F29" w:rsidP="00557A3A">
            <w:pPr>
              <w:pStyle w:val="ae"/>
              <w:ind w:left="0" w:firstLine="437"/>
              <w:jc w:val="both"/>
              <w:rPr>
                <w:lang w:val="en-US"/>
              </w:rPr>
            </w:pPr>
          </w:p>
          <w:p w:rsidR="00F733B0" w:rsidRDefault="00BB48EA">
            <w:pPr>
              <w:pStyle w:val="ae"/>
              <w:spacing w:before="120"/>
              <w:ind w:left="0" w:firstLine="435"/>
              <w:jc w:val="both"/>
              <w:rPr>
                <w:i/>
                <w:lang w:val="en-US"/>
              </w:rPr>
            </w:pPr>
            <w:r>
              <w:rPr>
                <w:i/>
                <w:lang w:val="en-US"/>
              </w:rPr>
              <w:t>draft resolution shall be as follows:</w:t>
            </w:r>
          </w:p>
          <w:p w:rsidR="00A46F29" w:rsidRDefault="00BB48EA" w:rsidP="00A46F29">
            <w:pPr>
              <w:pStyle w:val="ae"/>
              <w:spacing w:before="120"/>
              <w:ind w:left="0" w:firstLine="435"/>
              <w:jc w:val="both"/>
              <w:rPr>
                <w:lang w:val="en-US"/>
              </w:rPr>
            </w:pPr>
            <w:r>
              <w:rPr>
                <w:lang w:val="en-US"/>
              </w:rPr>
              <w:t xml:space="preserve">“5. </w:t>
            </w:r>
            <w:r w:rsidR="00A46F29" w:rsidRPr="00A46F29">
              <w:rPr>
                <w:lang w:val="en-US"/>
              </w:rPr>
              <w:t>To approve a related party transaction, namely, Surety Agreement</w:t>
            </w:r>
            <w:r w:rsidR="00A46F29" w:rsidRPr="00A46F29">
              <w:rPr>
                <w:b/>
                <w:lang w:val="en-US"/>
              </w:rPr>
              <w:t xml:space="preserve"> No. 301/S-G-PY-2/25 dated 12.02.2025</w:t>
            </w:r>
            <w:r w:rsidR="00A46F29" w:rsidRPr="00A46F29">
              <w:rPr>
                <w:lang w:val="en-US"/>
              </w:rPr>
              <w:t xml:space="preserve"> (the ‘Surety Agreement 5’) on the following terms and conditions:</w:t>
            </w:r>
          </w:p>
          <w:p w:rsidR="00A46F29" w:rsidRPr="00A46F29" w:rsidRDefault="00A46F29" w:rsidP="00A46F29">
            <w:pPr>
              <w:pStyle w:val="ae"/>
              <w:ind w:left="0" w:firstLine="437"/>
              <w:jc w:val="both"/>
              <w:rPr>
                <w:lang w:val="en-US"/>
              </w:rPr>
            </w:pPr>
          </w:p>
          <w:p w:rsidR="00A46F29" w:rsidRDefault="00A46F29" w:rsidP="00A46F29">
            <w:pPr>
              <w:pStyle w:val="Default"/>
              <w:ind w:firstLine="435"/>
              <w:jc w:val="both"/>
              <w:rPr>
                <w:rFonts w:ascii="Times New Roman" w:hAnsi="Times New Roman" w:cs="Times New Roman"/>
                <w:lang w:val="en-US"/>
              </w:rPr>
            </w:pPr>
            <w:r w:rsidRPr="00A46F29">
              <w:rPr>
                <w:rFonts w:ascii="Times New Roman" w:hAnsi="Times New Roman" w:cs="Times New Roman"/>
                <w:i/>
                <w:lang w:val="en-US"/>
              </w:rPr>
              <w:t>Parties and beneficiaries under the transaction:</w:t>
            </w:r>
            <w:r w:rsidRPr="00A46F29">
              <w:rPr>
                <w:rFonts w:ascii="Times New Roman" w:hAnsi="Times New Roman" w:cs="Times New Roman"/>
                <w:lang w:val="en-US"/>
              </w:rPr>
              <w:t xml:space="preserve"> (the ‘Surety’, the ‘Company’), Public Joint-Stock Company ‘</w:t>
            </w:r>
            <w:proofErr w:type="spellStart"/>
            <w:r w:rsidRPr="00A46F29">
              <w:rPr>
                <w:rFonts w:ascii="Times New Roman" w:hAnsi="Times New Roman" w:cs="Times New Roman"/>
                <w:lang w:val="en-US"/>
              </w:rPr>
              <w:t>Sovcombank</w:t>
            </w:r>
            <w:proofErr w:type="spellEnd"/>
            <w:r w:rsidRPr="00A46F29">
              <w:rPr>
                <w:rFonts w:ascii="Times New Roman" w:hAnsi="Times New Roman" w:cs="Times New Roman"/>
                <w:lang w:val="en-US"/>
              </w:rPr>
              <w:t>’, TIN 4401116480 (the ‘Bank’, the ‘Guarantor’), Restaurant United Network and Modern Technologies of Euro-American Restaurant Development RESTAURANTS Limited Liability Company, TIN 7737115648 (ROSINTER RESTAURANTS LLC, the ‘Principal 1’, beneficiary).</w:t>
            </w:r>
          </w:p>
          <w:p w:rsidR="00A46F29" w:rsidRDefault="00A46F29" w:rsidP="00A46F29">
            <w:pPr>
              <w:pStyle w:val="Default"/>
              <w:ind w:firstLine="435"/>
              <w:jc w:val="both"/>
              <w:rPr>
                <w:rFonts w:ascii="Times New Roman" w:hAnsi="Times New Roman" w:cs="Times New Roman"/>
                <w:lang w:val="en-US"/>
              </w:rPr>
            </w:pPr>
          </w:p>
          <w:p w:rsidR="00A46F29" w:rsidRPr="00A46F29" w:rsidRDefault="00A46F29" w:rsidP="00A46F29">
            <w:pPr>
              <w:pStyle w:val="Default"/>
              <w:ind w:firstLine="435"/>
              <w:jc w:val="both"/>
              <w:rPr>
                <w:rFonts w:ascii="Times New Roman" w:hAnsi="Times New Roman" w:cs="Times New Roman"/>
                <w:lang w:val="en-US"/>
              </w:rPr>
            </w:pPr>
          </w:p>
          <w:p w:rsidR="00A46F29" w:rsidRDefault="00A46F29" w:rsidP="00A46F29">
            <w:pPr>
              <w:ind w:firstLine="435"/>
              <w:jc w:val="both"/>
              <w:rPr>
                <w:rFonts w:eastAsia="Calibri"/>
                <w:color w:val="000000"/>
                <w:sz w:val="24"/>
                <w:szCs w:val="24"/>
                <w:lang w:val="en-US" w:eastAsia="en-US"/>
              </w:rPr>
            </w:pPr>
            <w:r w:rsidRPr="00A46F29">
              <w:rPr>
                <w:rFonts w:eastAsia="Calibri"/>
                <w:i/>
                <w:color w:val="000000"/>
                <w:sz w:val="24"/>
                <w:szCs w:val="24"/>
                <w:lang w:val="en-US" w:eastAsia="en-US"/>
              </w:rPr>
              <w:t>Subject matter and other material terms and conditions of the transaction:</w:t>
            </w:r>
            <w:r w:rsidRPr="00A46F29">
              <w:rPr>
                <w:rFonts w:eastAsia="Calibri"/>
                <w:color w:val="000000"/>
                <w:sz w:val="24"/>
                <w:szCs w:val="24"/>
                <w:lang w:val="en-US" w:eastAsia="en-US"/>
              </w:rPr>
              <w:t xml:space="preserve"> The Surety shall be jointly and severally liable to the Bank for proper and time execution by Principal 1 of all obligations under Bank Guarantee Agreement No. 301/S-G/25 (‘Guarantee Agreement 5’) concluded between Principal 1 and the Bank in full. The term of the guarantee shall be up to 11.02.2029 inclusive.</w:t>
            </w:r>
          </w:p>
          <w:p w:rsid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i/>
                <w:color w:val="000000"/>
                <w:sz w:val="24"/>
                <w:szCs w:val="24"/>
                <w:lang w:val="en-US" w:eastAsia="en-US"/>
              </w:rPr>
            </w:pPr>
            <w:r w:rsidRPr="00A46F29">
              <w:rPr>
                <w:rFonts w:eastAsia="Calibri"/>
                <w:i/>
                <w:color w:val="000000"/>
                <w:sz w:val="24"/>
                <w:szCs w:val="24"/>
                <w:lang w:val="en-US" w:eastAsia="en-US"/>
              </w:rPr>
              <w:t>Main terms and conditions of the Guarantee Agreement 5:</w:t>
            </w:r>
          </w:p>
          <w:p w:rsidR="00A46F29" w:rsidRP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xml:space="preserve">- guarantee amount: </w:t>
            </w:r>
            <w:r w:rsidRPr="00A46F29">
              <w:rPr>
                <w:rFonts w:eastAsia="Calibri"/>
                <w:b/>
                <w:color w:val="000000"/>
                <w:sz w:val="24"/>
                <w:szCs w:val="24"/>
                <w:lang w:val="en-US" w:eastAsia="en-US"/>
              </w:rPr>
              <w:t>4,649,845</w:t>
            </w:r>
            <w:r w:rsidRPr="00A46F29">
              <w:rPr>
                <w:rFonts w:eastAsia="Calibri"/>
                <w:color w:val="000000"/>
                <w:sz w:val="24"/>
                <w:szCs w:val="24"/>
                <w:lang w:val="en-US" w:eastAsia="en-US"/>
              </w:rPr>
              <w:t xml:space="preserve"> (Four million six hundred and forty-nine thousand eight hundred and forty-five) </w:t>
            </w:r>
            <w:proofErr w:type="spellStart"/>
            <w:r w:rsidRPr="00A46F29">
              <w:rPr>
                <w:rFonts w:eastAsia="Calibri"/>
                <w:b/>
                <w:color w:val="000000"/>
                <w:sz w:val="24"/>
                <w:szCs w:val="24"/>
                <w:lang w:val="en-US" w:eastAsia="en-US"/>
              </w:rPr>
              <w:t>roubles</w:t>
            </w:r>
            <w:proofErr w:type="spellEnd"/>
            <w:r w:rsidRPr="00A46F29">
              <w:rPr>
                <w:rFonts w:eastAsia="Calibri"/>
                <w:b/>
                <w:color w:val="000000"/>
                <w:sz w:val="24"/>
                <w:szCs w:val="24"/>
                <w:lang w:val="en-US" w:eastAsia="en-US"/>
              </w:rPr>
              <w:t xml:space="preserve"> 03 kopecks</w:t>
            </w:r>
            <w:r w:rsidRPr="00A46F29">
              <w:rPr>
                <w:rFonts w:eastAsia="Calibri"/>
                <w:color w:val="000000"/>
                <w:sz w:val="24"/>
                <w:szCs w:val="24"/>
                <w:lang w:val="en-US" w:eastAsia="en-US"/>
              </w:rPr>
              <w:t>;</w:t>
            </w:r>
          </w:p>
          <w:p w:rsid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commission fee for granting (issuing) the guarantee: 3 % (per cent) per annum of the amount of the guarantee from the date of issue;</w:t>
            </w:r>
          </w:p>
          <w:p w:rsidR="00A46F29" w:rsidRPr="00A46F29" w:rsidRDefault="00A46F29" w:rsidP="00A46F29">
            <w:pPr>
              <w:ind w:firstLine="435"/>
              <w:jc w:val="both"/>
              <w:rPr>
                <w:rFonts w:eastAsia="Calibri"/>
                <w:color w:val="000000"/>
                <w:sz w:val="24"/>
                <w:szCs w:val="24"/>
                <w:lang w:val="en-US" w:eastAsia="en-US"/>
              </w:rPr>
            </w:pPr>
          </w:p>
          <w:p w:rsid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xml:space="preserve">- commission fee for execution and verification of documents under the guarantee: 15,000 (Fifteen thousand) </w:t>
            </w:r>
            <w:proofErr w:type="spellStart"/>
            <w:r w:rsidRPr="00A46F29">
              <w:rPr>
                <w:rFonts w:eastAsia="Calibri"/>
                <w:color w:val="000000"/>
                <w:sz w:val="24"/>
                <w:szCs w:val="24"/>
                <w:lang w:val="en-US" w:eastAsia="en-US"/>
              </w:rPr>
              <w:t>roubles</w:t>
            </w:r>
            <w:proofErr w:type="spellEnd"/>
            <w:r w:rsidRPr="00A46F29">
              <w:rPr>
                <w:rFonts w:eastAsia="Calibri"/>
                <w:color w:val="000000"/>
                <w:sz w:val="24"/>
                <w:szCs w:val="24"/>
                <w:lang w:val="en-US" w:eastAsia="en-US"/>
              </w:rPr>
              <w:t xml:space="preserve"> 00 kopecks;</w:t>
            </w:r>
          </w:p>
          <w:p w:rsidR="00A46F29" w:rsidRPr="00A46F29" w:rsidRDefault="00A46F29" w:rsidP="00A46F29">
            <w:pPr>
              <w:ind w:firstLine="435"/>
              <w:jc w:val="both"/>
              <w:rPr>
                <w:rFonts w:eastAsia="Calibri"/>
                <w:color w:val="000000"/>
                <w:sz w:val="24"/>
                <w:szCs w:val="24"/>
                <w:lang w:val="en-US" w:eastAsia="en-US"/>
              </w:rPr>
            </w:pPr>
          </w:p>
          <w:p w:rsidR="00A46F29" w:rsidRP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term of validity of the guarantee: from 12.02.2025 to 11.02.2026 inclusive;</w:t>
            </w:r>
          </w:p>
          <w:p w:rsidR="00A46F29" w:rsidRPr="00A46F29" w:rsidRDefault="00A46F29" w:rsidP="00A46F29">
            <w:pPr>
              <w:ind w:firstLine="435"/>
              <w:jc w:val="both"/>
              <w:rPr>
                <w:rFonts w:eastAsia="Calibri"/>
                <w:color w:val="000000"/>
                <w:sz w:val="24"/>
                <w:szCs w:val="24"/>
                <w:lang w:val="en-US" w:eastAsia="en-US"/>
              </w:rPr>
            </w:pPr>
            <w:r w:rsidRPr="00A46F29">
              <w:rPr>
                <w:rFonts w:eastAsia="Calibri"/>
                <w:color w:val="000000"/>
                <w:sz w:val="24"/>
                <w:szCs w:val="24"/>
                <w:lang w:val="en-US" w:eastAsia="en-US"/>
              </w:rPr>
              <w:t xml:space="preserve">- </w:t>
            </w:r>
            <w:proofErr w:type="gramStart"/>
            <w:r w:rsidRPr="00A46F29">
              <w:rPr>
                <w:rFonts w:eastAsia="Calibri"/>
                <w:color w:val="000000"/>
                <w:sz w:val="24"/>
                <w:szCs w:val="24"/>
                <w:lang w:val="en-US" w:eastAsia="en-US"/>
              </w:rPr>
              <w:t>obligations</w:t>
            </w:r>
            <w:proofErr w:type="gramEnd"/>
            <w:r w:rsidRPr="00A46F29">
              <w:rPr>
                <w:rFonts w:eastAsia="Calibri"/>
                <w:color w:val="000000"/>
                <w:sz w:val="24"/>
                <w:szCs w:val="24"/>
                <w:lang w:val="en-US" w:eastAsia="en-US"/>
              </w:rPr>
              <w:t xml:space="preserve"> secured by the guarantee: </w:t>
            </w:r>
            <w:r w:rsidRPr="00A46F29">
              <w:rPr>
                <w:rFonts w:eastAsia="Calibri"/>
                <w:color w:val="000000"/>
                <w:sz w:val="24"/>
                <w:szCs w:val="24"/>
                <w:lang w:val="en-US" w:eastAsia="en-US"/>
              </w:rPr>
              <w:lastRenderedPageBreak/>
              <w:t>obligations of Principal 1 to Beneficiary (Joint-Stock Company “Catering Organization at Railway Stations”, TIN 7709883768) under the Agreement on sublease of non-residential premise No. OPV-07/2013/K dated 13.03.2013.</w:t>
            </w:r>
          </w:p>
          <w:p w:rsidR="00A46F29" w:rsidRDefault="00A46F29" w:rsidP="00A46F29">
            <w:pPr>
              <w:ind w:firstLine="435"/>
              <w:jc w:val="both"/>
              <w:rPr>
                <w:rFonts w:eastAsia="Calibri"/>
                <w:color w:val="000000"/>
                <w:sz w:val="24"/>
                <w:szCs w:val="24"/>
                <w:lang w:val="en-US" w:eastAsia="en-US"/>
              </w:rPr>
            </w:pPr>
            <w:r w:rsidRPr="00A46F29">
              <w:rPr>
                <w:rFonts w:eastAsia="Calibri"/>
                <w:i/>
                <w:color w:val="000000"/>
                <w:sz w:val="24"/>
                <w:szCs w:val="24"/>
                <w:lang w:val="en-US" w:eastAsia="en-US"/>
              </w:rPr>
              <w:t>Transaction price:</w:t>
            </w:r>
            <w:r w:rsidRPr="00A46F29">
              <w:rPr>
                <w:rFonts w:eastAsia="Calibri"/>
                <w:color w:val="000000"/>
                <w:sz w:val="24"/>
                <w:szCs w:val="24"/>
                <w:lang w:val="en-US" w:eastAsia="en-US"/>
              </w:rPr>
              <w:t xml:space="preserve"> in aggregate with interrelated transactions (surety agreements No. 386/S-G-PY-2/24, No. 391/S-G-PY-2/24, No. 392/S-G-PY-2/24, No. 1192/S-G-PY-2/24, No. 1193/S-G-PY-2/24, No. 1194/S-G-PY-2/24, No. 294/S-G-PY-2/25, No. 296/S-G-PY-2/25, No. 297/S-G-PY-2/25, No. 300/S-G-PY-2/25) no more than 505,911,061 (Five hundred and five million nine hundred and eleven thousand and sixty-one) </w:t>
            </w:r>
            <w:proofErr w:type="spellStart"/>
            <w:r w:rsidRPr="00A46F29">
              <w:rPr>
                <w:rFonts w:eastAsia="Calibri"/>
                <w:color w:val="000000"/>
                <w:sz w:val="24"/>
                <w:szCs w:val="24"/>
                <w:lang w:val="en-US" w:eastAsia="en-US"/>
              </w:rPr>
              <w:t>roubles</w:t>
            </w:r>
            <w:proofErr w:type="spellEnd"/>
            <w:r w:rsidRPr="00A46F29">
              <w:rPr>
                <w:rFonts w:eastAsia="Calibri"/>
                <w:color w:val="000000"/>
                <w:sz w:val="24"/>
                <w:szCs w:val="24"/>
                <w:lang w:val="en-US" w:eastAsia="en-US"/>
              </w:rPr>
              <w:t xml:space="preserve"> 24 kopecks, which shall be 11.12 per cent of the book value of the Company's assets according to its accounting (financial) statements as of the last reporting date, as well as 11.13 per cent of the book value of the Company's assets according to its accounting (financial) statements as of the last reporting date preceding the date of conclusion of the first of the interrelated transactions.</w:t>
            </w:r>
          </w:p>
          <w:p w:rsidR="00A46F29" w:rsidRPr="00A46F29" w:rsidRDefault="00A46F29" w:rsidP="00A46F29">
            <w:pPr>
              <w:ind w:firstLine="435"/>
              <w:jc w:val="both"/>
              <w:rPr>
                <w:rFonts w:eastAsia="Calibri"/>
                <w:color w:val="000000"/>
                <w:sz w:val="24"/>
                <w:szCs w:val="24"/>
                <w:lang w:val="en-US" w:eastAsia="en-US"/>
              </w:rPr>
            </w:pPr>
          </w:p>
          <w:p w:rsidR="00A46F29" w:rsidRDefault="00A46F29" w:rsidP="00A46F29">
            <w:pPr>
              <w:ind w:firstLine="435"/>
              <w:jc w:val="both"/>
              <w:rPr>
                <w:rFonts w:eastAsia="Calibri"/>
                <w:color w:val="000000"/>
                <w:sz w:val="24"/>
                <w:szCs w:val="24"/>
                <w:lang w:val="en-US" w:eastAsia="en-US"/>
              </w:rPr>
            </w:pPr>
            <w:r w:rsidRPr="00A46F29">
              <w:rPr>
                <w:rFonts w:eastAsia="Calibri"/>
                <w:i/>
                <w:color w:val="000000"/>
                <w:sz w:val="24"/>
                <w:szCs w:val="24"/>
                <w:lang w:val="en-US" w:eastAsia="en-US"/>
              </w:rPr>
              <w:t xml:space="preserve">The parties interested in the transaction and the grounds for </w:t>
            </w:r>
            <w:proofErr w:type="spellStart"/>
            <w:r w:rsidRPr="00A46F29">
              <w:rPr>
                <w:rFonts w:eastAsia="Calibri"/>
                <w:i/>
                <w:color w:val="000000"/>
                <w:sz w:val="24"/>
                <w:szCs w:val="24"/>
                <w:lang w:val="en-US" w:eastAsia="en-US"/>
              </w:rPr>
              <w:t>recognising</w:t>
            </w:r>
            <w:proofErr w:type="spellEnd"/>
            <w:r w:rsidRPr="00A46F29">
              <w:rPr>
                <w:rFonts w:eastAsia="Calibri"/>
                <w:i/>
                <w:color w:val="000000"/>
                <w:sz w:val="24"/>
                <w:szCs w:val="24"/>
                <w:lang w:val="en-US" w:eastAsia="en-US"/>
              </w:rPr>
              <w:t xml:space="preserve"> them as such:</w:t>
            </w:r>
            <w:r w:rsidRPr="00A46F29">
              <w:rPr>
                <w:rFonts w:eastAsia="Calibri"/>
                <w:color w:val="000000"/>
                <w:sz w:val="24"/>
                <w:szCs w:val="24"/>
                <w:lang w:val="en-US" w:eastAsia="en-US"/>
              </w:rPr>
              <w:t xml:space="preserve"> Margarita </w:t>
            </w:r>
            <w:proofErr w:type="spellStart"/>
            <w:r w:rsidRPr="00A46F29">
              <w:rPr>
                <w:rFonts w:eastAsia="Calibri"/>
                <w:color w:val="000000"/>
                <w:sz w:val="24"/>
                <w:szCs w:val="24"/>
                <w:lang w:val="en-US" w:eastAsia="en-US"/>
              </w:rPr>
              <w:t>Kosteeva</w:t>
            </w:r>
            <w:proofErr w:type="spellEnd"/>
            <w:r w:rsidRPr="00A46F29">
              <w:rPr>
                <w:rFonts w:eastAsia="Calibri"/>
                <w:color w:val="000000"/>
                <w:sz w:val="24"/>
                <w:szCs w:val="24"/>
                <w:lang w:val="en-US" w:eastAsia="en-US"/>
              </w:rPr>
              <w:t>, the person shall be the President of the Company and a member of the Board of Directors of the Company and simultaneously shall hold positions in the management bodies of the legal entity being the beneficiary of the transaction (being the General Director of ROSINTER RESTAURANTS LLC).</w:t>
            </w:r>
          </w:p>
          <w:p w:rsidR="00F733B0" w:rsidRDefault="00A46F29" w:rsidP="00A46F29">
            <w:pPr>
              <w:widowControl/>
              <w:ind w:firstLine="435"/>
              <w:jc w:val="both"/>
              <w:rPr>
                <w:sz w:val="24"/>
                <w:szCs w:val="24"/>
                <w:lang w:val="en-US"/>
              </w:rPr>
            </w:pPr>
            <w:r w:rsidRPr="00A46F29">
              <w:rPr>
                <w:rFonts w:eastAsia="Calibri"/>
                <w:color w:val="000000"/>
                <w:sz w:val="24"/>
                <w:szCs w:val="24"/>
                <w:lang w:val="en-US" w:eastAsia="en-US"/>
              </w:rPr>
              <w:t xml:space="preserve">To confirm the obligation of the Company's President Margarita </w:t>
            </w:r>
            <w:proofErr w:type="spellStart"/>
            <w:r w:rsidRPr="00A46F29">
              <w:rPr>
                <w:rFonts w:eastAsia="Calibri"/>
                <w:color w:val="000000"/>
                <w:sz w:val="24"/>
                <w:szCs w:val="24"/>
                <w:lang w:val="en-US" w:eastAsia="en-US"/>
              </w:rPr>
              <w:t>Kosteeva</w:t>
            </w:r>
            <w:proofErr w:type="spellEnd"/>
            <w:r w:rsidRPr="00A46F29">
              <w:rPr>
                <w:rFonts w:eastAsia="Calibri"/>
                <w:color w:val="000000"/>
                <w:sz w:val="24"/>
                <w:szCs w:val="24"/>
                <w:lang w:val="en-US" w:eastAsia="en-US"/>
              </w:rPr>
              <w:t xml:space="preserve"> (or other person </w:t>
            </w:r>
            <w:proofErr w:type="spellStart"/>
            <w:r w:rsidRPr="00A46F29">
              <w:rPr>
                <w:rFonts w:eastAsia="Calibri"/>
                <w:color w:val="000000"/>
                <w:sz w:val="24"/>
                <w:szCs w:val="24"/>
                <w:lang w:val="en-US" w:eastAsia="en-US"/>
              </w:rPr>
              <w:t>authorised</w:t>
            </w:r>
            <w:proofErr w:type="spellEnd"/>
            <w:r w:rsidRPr="00A46F29">
              <w:rPr>
                <w:rFonts w:eastAsia="Calibri"/>
                <w:color w:val="000000"/>
                <w:sz w:val="24"/>
                <w:szCs w:val="24"/>
                <w:lang w:val="en-US" w:eastAsia="en-US"/>
              </w:rPr>
              <w:t xml:space="preserve"> by her) to sign on behalf of the Company any documents required for the above transaction.</w:t>
            </w:r>
            <w:r w:rsidR="00557A3A" w:rsidRPr="00A46F29">
              <w:rPr>
                <w:sz w:val="24"/>
                <w:szCs w:val="24"/>
                <w:lang w:val="en-US"/>
              </w:rPr>
              <w:t>”</w:t>
            </w:r>
          </w:p>
          <w:p w:rsidR="00A46F29" w:rsidRDefault="00A46F29" w:rsidP="00A46F29">
            <w:pPr>
              <w:widowControl/>
              <w:ind w:firstLine="435"/>
              <w:jc w:val="both"/>
              <w:rPr>
                <w:sz w:val="24"/>
                <w:szCs w:val="24"/>
                <w:lang w:val="en-US"/>
              </w:rPr>
            </w:pPr>
          </w:p>
          <w:p w:rsidR="00A46F29" w:rsidRPr="00A46F29" w:rsidRDefault="00A46F29" w:rsidP="00A46F29">
            <w:pPr>
              <w:widowControl/>
              <w:ind w:firstLine="435"/>
              <w:jc w:val="both"/>
              <w:rPr>
                <w:sz w:val="24"/>
                <w:szCs w:val="24"/>
                <w:lang w:val="en-US"/>
              </w:rPr>
            </w:pPr>
          </w:p>
          <w:p w:rsidR="00C64272" w:rsidRDefault="00C64272" w:rsidP="00C64272">
            <w:pPr>
              <w:tabs>
                <w:tab w:val="num" w:pos="252"/>
              </w:tabs>
              <w:spacing w:before="120"/>
              <w:ind w:firstLine="426"/>
              <w:jc w:val="both"/>
              <w:rPr>
                <w:i/>
                <w:sz w:val="24"/>
                <w:szCs w:val="24"/>
                <w:lang w:val="en-US"/>
              </w:rPr>
            </w:pPr>
            <w:r>
              <w:rPr>
                <w:i/>
                <w:sz w:val="24"/>
                <w:szCs w:val="24"/>
                <w:lang w:val="en-US"/>
              </w:rPr>
              <w:t>position of the Board of Directors:</w:t>
            </w:r>
          </w:p>
          <w:p w:rsidR="00C64272" w:rsidRDefault="00C64272" w:rsidP="00C64272">
            <w:pPr>
              <w:tabs>
                <w:tab w:val="num" w:pos="252"/>
              </w:tabs>
              <w:spacing w:before="120"/>
              <w:ind w:firstLine="426"/>
              <w:jc w:val="both"/>
              <w:rPr>
                <w:sz w:val="24"/>
                <w:szCs w:val="24"/>
                <w:lang w:val="en-US"/>
              </w:rPr>
            </w:pPr>
            <w:proofErr w:type="gramStart"/>
            <w:r>
              <w:rPr>
                <w:sz w:val="24"/>
                <w:szCs w:val="24"/>
                <w:lang w:val="en-US"/>
              </w:rPr>
              <w:t>to</w:t>
            </w:r>
            <w:proofErr w:type="gramEnd"/>
            <w:r>
              <w:rPr>
                <w:sz w:val="24"/>
                <w:szCs w:val="24"/>
                <w:lang w:val="en-US"/>
              </w:rPr>
              <w:t xml:space="preserve"> recommend the Company’s general shareholders’ meeting to </w:t>
            </w:r>
            <w:r w:rsidRPr="00FF7CCF">
              <w:rPr>
                <w:sz w:val="24"/>
                <w:szCs w:val="24"/>
                <w:lang w:val="en-US"/>
              </w:rPr>
              <w:t>pass a resolution on the fi</w:t>
            </w:r>
            <w:r>
              <w:rPr>
                <w:sz w:val="24"/>
                <w:szCs w:val="24"/>
                <w:lang w:val="en-US"/>
              </w:rPr>
              <w:t>fth</w:t>
            </w:r>
            <w:r w:rsidRPr="00FF7CCF">
              <w:rPr>
                <w:sz w:val="24"/>
                <w:szCs w:val="24"/>
                <w:lang w:val="en-US"/>
              </w:rPr>
              <w:t xml:space="preserve"> agenda item in accordance with the </w:t>
            </w:r>
            <w:r w:rsidR="00A46F29">
              <w:rPr>
                <w:sz w:val="24"/>
                <w:szCs w:val="24"/>
                <w:lang w:val="en-US"/>
              </w:rPr>
              <w:t>above-mentioned wording (draft).</w:t>
            </w:r>
          </w:p>
          <w:p w:rsidR="00F733B0" w:rsidRDefault="00F733B0">
            <w:pPr>
              <w:tabs>
                <w:tab w:val="num" w:pos="252"/>
              </w:tabs>
              <w:spacing w:before="120"/>
              <w:ind w:firstLine="426"/>
              <w:jc w:val="both"/>
              <w:rPr>
                <w:sz w:val="24"/>
                <w:szCs w:val="24"/>
                <w:lang w:val="en-US"/>
              </w:rPr>
            </w:pPr>
          </w:p>
          <w:p w:rsidR="00F733B0" w:rsidRDefault="00F733B0" w:rsidP="00A46F29">
            <w:pPr>
              <w:tabs>
                <w:tab w:val="num" w:pos="252"/>
              </w:tabs>
              <w:spacing w:before="120"/>
              <w:ind w:firstLine="426"/>
              <w:jc w:val="both"/>
              <w:rPr>
                <w:spacing w:val="-4"/>
                <w:sz w:val="24"/>
                <w:szCs w:val="24"/>
                <w:lang w:val="en-US"/>
              </w:rPr>
            </w:pPr>
          </w:p>
        </w:tc>
      </w:tr>
    </w:tbl>
    <w:p w:rsidR="00F733B0" w:rsidRDefault="00F733B0">
      <w:pPr>
        <w:jc w:val="both"/>
        <w:rPr>
          <w:spacing w:val="-4"/>
          <w:sz w:val="24"/>
          <w:szCs w:val="24"/>
          <w:lang w:val="en-US"/>
        </w:rPr>
      </w:pPr>
    </w:p>
    <w:p w:rsidR="00F733B0" w:rsidRDefault="00BB48EA">
      <w:pPr>
        <w:widowControl/>
        <w:rPr>
          <w:b/>
          <w:color w:val="000000"/>
          <w:lang w:val="en-US"/>
        </w:rPr>
      </w:pPr>
      <w:r>
        <w:rPr>
          <w:b/>
          <w:color w:val="000000"/>
          <w:lang w:val="en-US"/>
        </w:rPr>
        <w:br w:type="page" w:clear="all"/>
      </w:r>
    </w:p>
    <w:p w:rsidR="00F733B0" w:rsidRDefault="00F733B0">
      <w:pPr>
        <w:shd w:val="clear" w:color="auto" w:fill="FFFFFF"/>
        <w:ind w:left="806"/>
        <w:rPr>
          <w:color w:val="000000"/>
          <w:lang w:val="en-US"/>
        </w:rPr>
        <w:sectPr w:rsidR="00F733B0">
          <w:pgSz w:w="12240" w:h="15840"/>
          <w:pgMar w:top="1134" w:right="851" w:bottom="851" w:left="1134" w:header="720" w:footer="720" w:gutter="0"/>
          <w:cols w:space="720"/>
          <w:docGrid w:linePitch="360"/>
        </w:sectPr>
      </w:pPr>
    </w:p>
    <w:p w:rsidR="00F733B0" w:rsidRPr="001433E9" w:rsidRDefault="009820BF">
      <w:pPr>
        <w:pStyle w:val="1"/>
        <w:rPr>
          <w:i/>
          <w:color w:val="000000"/>
          <w:sz w:val="24"/>
          <w:szCs w:val="24"/>
          <w:lang w:val="en-US"/>
        </w:rPr>
      </w:pPr>
      <w:bookmarkStart w:id="8" w:name="_Toc191499916"/>
      <w:proofErr w:type="gramStart"/>
      <w:r w:rsidRPr="009820BF">
        <w:rPr>
          <w:color w:val="000000"/>
          <w:sz w:val="24"/>
          <w:szCs w:val="24"/>
        </w:rPr>
        <w:lastRenderedPageBreak/>
        <w:t>СВЕДЕНИЯ</w:t>
      </w:r>
      <w:r w:rsidRPr="009820BF">
        <w:rPr>
          <w:color w:val="000000"/>
          <w:sz w:val="24"/>
          <w:szCs w:val="24"/>
          <w:lang w:val="en-US"/>
        </w:rPr>
        <w:t xml:space="preserve"> </w:t>
      </w:r>
      <w:r w:rsidRPr="009820BF">
        <w:rPr>
          <w:color w:val="000000"/>
          <w:sz w:val="24"/>
          <w:szCs w:val="24"/>
        </w:rPr>
        <w:t>ОБ</w:t>
      </w:r>
      <w:r w:rsidRPr="009820BF">
        <w:rPr>
          <w:color w:val="000000"/>
          <w:sz w:val="24"/>
          <w:szCs w:val="24"/>
          <w:lang w:val="en-US"/>
        </w:rPr>
        <w:t xml:space="preserve"> </w:t>
      </w:r>
      <w:r w:rsidRPr="009820BF">
        <w:rPr>
          <w:color w:val="000000"/>
          <w:sz w:val="24"/>
          <w:szCs w:val="24"/>
        </w:rPr>
        <w:t>ОБЩЕМ</w:t>
      </w:r>
      <w:r w:rsidRPr="009820BF">
        <w:rPr>
          <w:color w:val="000000"/>
          <w:sz w:val="24"/>
          <w:szCs w:val="24"/>
          <w:lang w:val="en-US"/>
        </w:rPr>
        <w:t xml:space="preserve"> </w:t>
      </w:r>
      <w:r w:rsidRPr="009820BF">
        <w:rPr>
          <w:color w:val="000000"/>
          <w:sz w:val="24"/>
          <w:szCs w:val="24"/>
        </w:rPr>
        <w:t>КОЛИЧЕСТВЕ</w:t>
      </w:r>
      <w:r w:rsidRPr="009820BF">
        <w:rPr>
          <w:color w:val="000000"/>
          <w:sz w:val="24"/>
          <w:szCs w:val="24"/>
          <w:lang w:val="en-US"/>
        </w:rPr>
        <w:t xml:space="preserve"> </w:t>
      </w:r>
      <w:r w:rsidRPr="009820BF">
        <w:rPr>
          <w:color w:val="000000"/>
          <w:sz w:val="24"/>
          <w:szCs w:val="24"/>
        </w:rPr>
        <w:t>АКЦИОНЕРОВ</w:t>
      </w:r>
      <w:r w:rsidRPr="009820BF">
        <w:rPr>
          <w:color w:val="000000"/>
          <w:sz w:val="24"/>
          <w:szCs w:val="24"/>
          <w:lang w:val="en-US"/>
        </w:rPr>
        <w:t xml:space="preserve">, </w:t>
      </w:r>
      <w:r w:rsidRPr="009820BF">
        <w:rPr>
          <w:color w:val="000000"/>
          <w:sz w:val="24"/>
          <w:szCs w:val="24"/>
        </w:rPr>
        <w:t>В</w:t>
      </w:r>
      <w:r w:rsidRPr="009820BF">
        <w:rPr>
          <w:color w:val="000000"/>
          <w:sz w:val="24"/>
          <w:szCs w:val="24"/>
          <w:lang w:val="en-US"/>
        </w:rPr>
        <w:t xml:space="preserve"> </w:t>
      </w:r>
      <w:r w:rsidRPr="009820BF">
        <w:rPr>
          <w:color w:val="000000"/>
          <w:sz w:val="24"/>
          <w:szCs w:val="24"/>
        </w:rPr>
        <w:t>ОТНОШЕНИИ</w:t>
      </w:r>
      <w:r w:rsidRPr="009820BF">
        <w:rPr>
          <w:color w:val="000000"/>
          <w:sz w:val="24"/>
          <w:szCs w:val="24"/>
          <w:lang w:val="en-US"/>
        </w:rPr>
        <w:t xml:space="preserve"> </w:t>
      </w:r>
      <w:r w:rsidRPr="009820BF">
        <w:rPr>
          <w:color w:val="000000"/>
          <w:sz w:val="24"/>
          <w:szCs w:val="24"/>
        </w:rPr>
        <w:t>КОТОРЫХ</w:t>
      </w:r>
      <w:r w:rsidRPr="009820BF">
        <w:rPr>
          <w:color w:val="000000"/>
          <w:sz w:val="24"/>
          <w:szCs w:val="24"/>
          <w:lang w:val="en-US"/>
        </w:rPr>
        <w:t xml:space="preserve"> </w:t>
      </w:r>
      <w:r w:rsidRPr="009820BF">
        <w:rPr>
          <w:color w:val="000000"/>
          <w:sz w:val="24"/>
          <w:szCs w:val="24"/>
        </w:rPr>
        <w:t>ПРИОСТАНОВЛЕНЫ</w:t>
      </w:r>
      <w:r w:rsidRPr="009820BF">
        <w:rPr>
          <w:color w:val="000000"/>
          <w:sz w:val="24"/>
          <w:szCs w:val="24"/>
          <w:lang w:val="en-US"/>
        </w:rPr>
        <w:t xml:space="preserve"> </w:t>
      </w:r>
      <w:r w:rsidRPr="009820BF">
        <w:rPr>
          <w:color w:val="000000"/>
          <w:sz w:val="24"/>
          <w:szCs w:val="24"/>
        </w:rPr>
        <w:t>НАПРАВЛЕНИЕ</w:t>
      </w:r>
      <w:r w:rsidRPr="009820BF">
        <w:rPr>
          <w:color w:val="000000"/>
          <w:sz w:val="24"/>
          <w:szCs w:val="24"/>
          <w:lang w:val="en-US"/>
        </w:rPr>
        <w:t xml:space="preserve"> </w:t>
      </w:r>
      <w:r w:rsidRPr="009820BF">
        <w:rPr>
          <w:color w:val="000000"/>
          <w:sz w:val="24"/>
          <w:szCs w:val="24"/>
        </w:rPr>
        <w:t>СООБЩЕНИЙ</w:t>
      </w:r>
      <w:r w:rsidRPr="009820BF">
        <w:rPr>
          <w:color w:val="000000"/>
          <w:sz w:val="24"/>
          <w:szCs w:val="24"/>
          <w:lang w:val="en-US"/>
        </w:rPr>
        <w:t xml:space="preserve"> </w:t>
      </w:r>
      <w:r w:rsidRPr="009820BF">
        <w:rPr>
          <w:color w:val="000000"/>
          <w:sz w:val="24"/>
          <w:szCs w:val="24"/>
        </w:rPr>
        <w:t>О</w:t>
      </w:r>
      <w:r w:rsidRPr="009820BF">
        <w:rPr>
          <w:color w:val="000000"/>
          <w:sz w:val="24"/>
          <w:szCs w:val="24"/>
          <w:lang w:val="en-US"/>
        </w:rPr>
        <w:t xml:space="preserve"> </w:t>
      </w:r>
      <w:r w:rsidRPr="009820BF">
        <w:rPr>
          <w:color w:val="000000"/>
          <w:sz w:val="24"/>
          <w:szCs w:val="24"/>
        </w:rPr>
        <w:t>ПРОВЕДЕНИИ</w:t>
      </w:r>
      <w:r w:rsidRPr="009820BF">
        <w:rPr>
          <w:color w:val="000000"/>
          <w:sz w:val="24"/>
          <w:szCs w:val="24"/>
          <w:lang w:val="en-US"/>
        </w:rPr>
        <w:t xml:space="preserve"> </w:t>
      </w:r>
      <w:r w:rsidRPr="009820BF">
        <w:rPr>
          <w:color w:val="000000"/>
          <w:sz w:val="24"/>
          <w:szCs w:val="24"/>
        </w:rPr>
        <w:t>ЗАОЧНОГО</w:t>
      </w:r>
      <w:r w:rsidRPr="009820BF">
        <w:rPr>
          <w:color w:val="000000"/>
          <w:sz w:val="24"/>
          <w:szCs w:val="24"/>
          <w:lang w:val="en-US"/>
        </w:rPr>
        <w:t xml:space="preserve"> </w:t>
      </w:r>
      <w:r w:rsidRPr="009820BF">
        <w:rPr>
          <w:color w:val="000000"/>
          <w:sz w:val="24"/>
          <w:szCs w:val="24"/>
        </w:rPr>
        <w:t>ГОЛОСОВАНИЯ</w:t>
      </w:r>
      <w:r w:rsidRPr="009820BF">
        <w:rPr>
          <w:color w:val="000000"/>
          <w:sz w:val="24"/>
          <w:szCs w:val="24"/>
          <w:lang w:val="en-US"/>
        </w:rPr>
        <w:t xml:space="preserve"> </w:t>
      </w:r>
      <w:r w:rsidRPr="009820BF">
        <w:rPr>
          <w:color w:val="000000"/>
          <w:sz w:val="24"/>
          <w:szCs w:val="24"/>
        </w:rPr>
        <w:t>И</w:t>
      </w:r>
      <w:r w:rsidRPr="009820BF">
        <w:rPr>
          <w:color w:val="000000"/>
          <w:sz w:val="24"/>
          <w:szCs w:val="24"/>
          <w:lang w:val="en-US"/>
        </w:rPr>
        <w:t xml:space="preserve"> (</w:t>
      </w:r>
      <w:r w:rsidRPr="009820BF">
        <w:rPr>
          <w:color w:val="000000"/>
          <w:sz w:val="24"/>
          <w:szCs w:val="24"/>
        </w:rPr>
        <w:t>ИЛИ</w:t>
      </w:r>
      <w:r w:rsidRPr="009820BF">
        <w:rPr>
          <w:color w:val="000000"/>
          <w:sz w:val="24"/>
          <w:szCs w:val="24"/>
          <w:lang w:val="en-US"/>
        </w:rPr>
        <w:t xml:space="preserve">) </w:t>
      </w:r>
      <w:r w:rsidRPr="009820BF">
        <w:rPr>
          <w:color w:val="000000"/>
          <w:sz w:val="24"/>
          <w:szCs w:val="24"/>
        </w:rPr>
        <w:t>БЮЛЛЕТЕНЕЙ</w:t>
      </w:r>
      <w:r w:rsidRPr="009820BF">
        <w:rPr>
          <w:color w:val="000000"/>
          <w:sz w:val="24"/>
          <w:szCs w:val="24"/>
          <w:lang w:val="en-US"/>
        </w:rPr>
        <w:t xml:space="preserve"> </w:t>
      </w:r>
      <w:r w:rsidRPr="009820BF">
        <w:rPr>
          <w:color w:val="000000"/>
          <w:sz w:val="24"/>
          <w:szCs w:val="24"/>
        </w:rPr>
        <w:t>ДЛЯ</w:t>
      </w:r>
      <w:r w:rsidRPr="009820BF">
        <w:rPr>
          <w:color w:val="000000"/>
          <w:sz w:val="24"/>
          <w:szCs w:val="24"/>
          <w:lang w:val="en-US"/>
        </w:rPr>
        <w:t xml:space="preserve"> </w:t>
      </w:r>
      <w:r w:rsidRPr="009820BF">
        <w:rPr>
          <w:color w:val="000000"/>
          <w:sz w:val="24"/>
          <w:szCs w:val="24"/>
        </w:rPr>
        <w:t>ГОЛОСОВАНИЯ</w:t>
      </w:r>
      <w:r w:rsidRPr="009820BF">
        <w:rPr>
          <w:color w:val="000000"/>
          <w:sz w:val="24"/>
          <w:szCs w:val="24"/>
          <w:lang w:val="en-US"/>
        </w:rPr>
        <w:t xml:space="preserve">, </w:t>
      </w:r>
      <w:r w:rsidRPr="009820BF">
        <w:rPr>
          <w:color w:val="000000"/>
          <w:sz w:val="24"/>
          <w:szCs w:val="24"/>
        </w:rPr>
        <w:t>ВЫПЛАТА</w:t>
      </w:r>
      <w:r w:rsidRPr="009820BF">
        <w:rPr>
          <w:color w:val="000000"/>
          <w:sz w:val="24"/>
          <w:szCs w:val="24"/>
          <w:lang w:val="en-US"/>
        </w:rPr>
        <w:t xml:space="preserve"> </w:t>
      </w:r>
      <w:r w:rsidRPr="009820BF">
        <w:rPr>
          <w:color w:val="000000"/>
          <w:sz w:val="24"/>
          <w:szCs w:val="24"/>
        </w:rPr>
        <w:t>ДИВИДЕНДОВ</w:t>
      </w:r>
      <w:r w:rsidRPr="009820BF">
        <w:rPr>
          <w:color w:val="000000"/>
          <w:sz w:val="24"/>
          <w:szCs w:val="24"/>
          <w:lang w:val="en-US"/>
        </w:rPr>
        <w:t xml:space="preserve">, </w:t>
      </w:r>
      <w:r w:rsidRPr="009820BF">
        <w:rPr>
          <w:color w:val="000000"/>
          <w:sz w:val="24"/>
          <w:szCs w:val="24"/>
        </w:rPr>
        <w:t>И</w:t>
      </w:r>
      <w:r w:rsidRPr="009820BF">
        <w:rPr>
          <w:color w:val="000000"/>
          <w:sz w:val="24"/>
          <w:szCs w:val="24"/>
          <w:lang w:val="en-US"/>
        </w:rPr>
        <w:t xml:space="preserve"> </w:t>
      </w:r>
      <w:r w:rsidRPr="009820BF">
        <w:rPr>
          <w:color w:val="000000"/>
          <w:sz w:val="24"/>
          <w:szCs w:val="24"/>
        </w:rPr>
        <w:t>О</w:t>
      </w:r>
      <w:r w:rsidRPr="009820BF">
        <w:rPr>
          <w:color w:val="000000"/>
          <w:sz w:val="24"/>
          <w:szCs w:val="24"/>
          <w:lang w:val="en-US"/>
        </w:rPr>
        <w:t xml:space="preserve"> </w:t>
      </w:r>
      <w:r w:rsidRPr="009820BF">
        <w:rPr>
          <w:color w:val="000000"/>
          <w:sz w:val="24"/>
          <w:szCs w:val="24"/>
        </w:rPr>
        <w:t>ДОЛЕ</w:t>
      </w:r>
      <w:r w:rsidRPr="009820BF">
        <w:rPr>
          <w:color w:val="000000"/>
          <w:sz w:val="24"/>
          <w:szCs w:val="24"/>
          <w:lang w:val="en-US"/>
        </w:rPr>
        <w:t xml:space="preserve"> </w:t>
      </w:r>
      <w:r w:rsidRPr="009820BF">
        <w:rPr>
          <w:color w:val="000000"/>
          <w:sz w:val="24"/>
          <w:szCs w:val="24"/>
        </w:rPr>
        <w:t>ПРИНАДЛЕЖАЩИХ</w:t>
      </w:r>
      <w:r w:rsidRPr="009820BF">
        <w:rPr>
          <w:color w:val="000000"/>
          <w:sz w:val="24"/>
          <w:szCs w:val="24"/>
          <w:lang w:val="en-US"/>
        </w:rPr>
        <w:t xml:space="preserve"> </w:t>
      </w:r>
      <w:r w:rsidRPr="009820BF">
        <w:rPr>
          <w:color w:val="000000"/>
          <w:sz w:val="24"/>
          <w:szCs w:val="24"/>
        </w:rPr>
        <w:t>ИМ</w:t>
      </w:r>
      <w:r w:rsidRPr="009820BF">
        <w:rPr>
          <w:color w:val="000000"/>
          <w:sz w:val="24"/>
          <w:szCs w:val="24"/>
          <w:lang w:val="en-US"/>
        </w:rPr>
        <w:t xml:space="preserve"> </w:t>
      </w:r>
      <w:r w:rsidRPr="009820BF">
        <w:rPr>
          <w:color w:val="000000"/>
          <w:sz w:val="24"/>
          <w:szCs w:val="24"/>
        </w:rPr>
        <w:t>АКЦИЙ</w:t>
      </w:r>
      <w:r w:rsidRPr="009820BF">
        <w:rPr>
          <w:color w:val="000000"/>
          <w:sz w:val="24"/>
          <w:szCs w:val="24"/>
          <w:lang w:val="en-US"/>
        </w:rPr>
        <w:t xml:space="preserve"> </w:t>
      </w:r>
      <w:r w:rsidRPr="009820BF">
        <w:rPr>
          <w:color w:val="000000"/>
          <w:sz w:val="24"/>
          <w:szCs w:val="24"/>
        </w:rPr>
        <w:t>В</w:t>
      </w:r>
      <w:r w:rsidRPr="009820BF">
        <w:rPr>
          <w:color w:val="000000"/>
          <w:sz w:val="24"/>
          <w:szCs w:val="24"/>
          <w:lang w:val="en-US"/>
        </w:rPr>
        <w:t xml:space="preserve"> </w:t>
      </w:r>
      <w:r w:rsidRPr="009820BF">
        <w:rPr>
          <w:color w:val="000000"/>
          <w:sz w:val="24"/>
          <w:szCs w:val="24"/>
        </w:rPr>
        <w:t>УСТАВНОМ</w:t>
      </w:r>
      <w:r w:rsidRPr="009820BF">
        <w:rPr>
          <w:color w:val="000000"/>
          <w:sz w:val="24"/>
          <w:szCs w:val="24"/>
          <w:lang w:val="en-US"/>
        </w:rPr>
        <w:t xml:space="preserve"> </w:t>
      </w:r>
      <w:r w:rsidRPr="009820BF">
        <w:rPr>
          <w:color w:val="000000"/>
          <w:sz w:val="24"/>
          <w:szCs w:val="24"/>
        </w:rPr>
        <w:t>КАПИТАЛЕ</w:t>
      </w:r>
      <w:r w:rsidRPr="009820BF">
        <w:rPr>
          <w:color w:val="000000"/>
          <w:sz w:val="24"/>
          <w:szCs w:val="24"/>
          <w:lang w:val="en-US"/>
        </w:rPr>
        <w:t xml:space="preserve"> </w:t>
      </w:r>
      <w:r w:rsidRPr="009820BF">
        <w:rPr>
          <w:color w:val="000000"/>
          <w:sz w:val="24"/>
          <w:szCs w:val="24"/>
        </w:rPr>
        <w:t>ОБЩЕСТВА</w:t>
      </w:r>
      <w:r w:rsidRPr="009820BF">
        <w:rPr>
          <w:color w:val="000000"/>
          <w:sz w:val="24"/>
          <w:szCs w:val="24"/>
          <w:lang w:val="en-US"/>
        </w:rPr>
        <w:t xml:space="preserve"> </w:t>
      </w:r>
      <w:r w:rsidRPr="009820BF">
        <w:rPr>
          <w:color w:val="000000"/>
          <w:sz w:val="24"/>
          <w:szCs w:val="24"/>
        </w:rPr>
        <w:t>И</w:t>
      </w:r>
      <w:r w:rsidRPr="009820BF">
        <w:rPr>
          <w:color w:val="000000"/>
          <w:sz w:val="24"/>
          <w:szCs w:val="24"/>
          <w:lang w:val="en-US"/>
        </w:rPr>
        <w:t xml:space="preserve"> </w:t>
      </w:r>
      <w:r w:rsidRPr="009820BF">
        <w:rPr>
          <w:color w:val="000000"/>
          <w:sz w:val="24"/>
          <w:szCs w:val="24"/>
        </w:rPr>
        <w:t>В</w:t>
      </w:r>
      <w:r w:rsidRPr="009820BF">
        <w:rPr>
          <w:color w:val="000000"/>
          <w:sz w:val="24"/>
          <w:szCs w:val="24"/>
          <w:lang w:val="en-US"/>
        </w:rPr>
        <w:t xml:space="preserve"> </w:t>
      </w:r>
      <w:r w:rsidRPr="009820BF">
        <w:rPr>
          <w:color w:val="000000"/>
          <w:sz w:val="24"/>
          <w:szCs w:val="24"/>
        </w:rPr>
        <w:t>ОБЩЕМ</w:t>
      </w:r>
      <w:r w:rsidRPr="009820BF">
        <w:rPr>
          <w:color w:val="000000"/>
          <w:sz w:val="24"/>
          <w:szCs w:val="24"/>
          <w:lang w:val="en-US"/>
        </w:rPr>
        <w:t xml:space="preserve"> </w:t>
      </w:r>
      <w:r w:rsidRPr="009820BF">
        <w:rPr>
          <w:color w:val="000000"/>
          <w:sz w:val="24"/>
          <w:szCs w:val="24"/>
        </w:rPr>
        <w:t>КОЛИЧЕСТВЕ</w:t>
      </w:r>
      <w:r w:rsidRPr="009820BF">
        <w:rPr>
          <w:color w:val="000000"/>
          <w:sz w:val="24"/>
          <w:szCs w:val="24"/>
          <w:lang w:val="en-US"/>
        </w:rPr>
        <w:t xml:space="preserve"> </w:t>
      </w:r>
      <w:r w:rsidRPr="009820BF">
        <w:rPr>
          <w:color w:val="000000"/>
          <w:sz w:val="24"/>
          <w:szCs w:val="24"/>
        </w:rPr>
        <w:t>ГОЛОСУЮЩИХ</w:t>
      </w:r>
      <w:r w:rsidRPr="009820BF">
        <w:rPr>
          <w:color w:val="000000"/>
          <w:sz w:val="24"/>
          <w:szCs w:val="24"/>
          <w:lang w:val="en-US"/>
        </w:rPr>
        <w:t xml:space="preserve"> </w:t>
      </w:r>
      <w:r w:rsidRPr="009820BF">
        <w:rPr>
          <w:color w:val="000000"/>
          <w:sz w:val="24"/>
          <w:szCs w:val="24"/>
        </w:rPr>
        <w:t>АКЦИЙ</w:t>
      </w:r>
      <w:r w:rsidRPr="009820BF">
        <w:rPr>
          <w:color w:val="000000"/>
          <w:sz w:val="24"/>
          <w:szCs w:val="24"/>
          <w:lang w:val="en-US"/>
        </w:rPr>
        <w:t xml:space="preserve"> </w:t>
      </w:r>
      <w:r w:rsidRPr="009820BF">
        <w:rPr>
          <w:color w:val="000000"/>
          <w:sz w:val="24"/>
          <w:szCs w:val="24"/>
        </w:rPr>
        <w:t>ОБЩЕСТВА</w:t>
      </w:r>
      <w:r w:rsidRPr="009820BF">
        <w:rPr>
          <w:color w:val="000000"/>
          <w:sz w:val="24"/>
          <w:szCs w:val="24"/>
          <w:lang w:val="en-US"/>
        </w:rPr>
        <w:t xml:space="preserve"> </w:t>
      </w:r>
      <w:r w:rsidR="00BB48EA" w:rsidRPr="009820BF">
        <w:rPr>
          <w:b w:val="0"/>
          <w:color w:val="000000"/>
          <w:sz w:val="24"/>
          <w:szCs w:val="24"/>
          <w:lang w:val="en-US"/>
        </w:rPr>
        <w:br/>
      </w:r>
      <w:r w:rsidR="00BB48EA" w:rsidRPr="009820BF">
        <w:rPr>
          <w:color w:val="000000"/>
          <w:lang w:val="en-US"/>
        </w:rPr>
        <w:t>/</w:t>
      </w:r>
      <w:r w:rsidR="00BB48EA" w:rsidRPr="009820BF">
        <w:rPr>
          <w:b w:val="0"/>
          <w:color w:val="000000"/>
          <w:sz w:val="24"/>
          <w:szCs w:val="24"/>
          <w:lang w:val="en-US"/>
        </w:rPr>
        <w:br/>
      </w:r>
      <w:r w:rsidRPr="009820BF">
        <w:rPr>
          <w:i/>
          <w:color w:val="000000"/>
          <w:sz w:val="24"/>
          <w:szCs w:val="24"/>
          <w:lang w:val="en-US"/>
        </w:rPr>
        <w:t>INFORMATION ON THE TOTAL NUMBER OF SHAREHOLDERS WITH REGARD TO WHOM THE SENDING OF NOTICES OF ABSENTEE VOTING AND (OR) VOTING</w:t>
      </w:r>
      <w:proofErr w:type="gramEnd"/>
      <w:r w:rsidRPr="009820BF">
        <w:rPr>
          <w:i/>
          <w:color w:val="000000"/>
          <w:sz w:val="24"/>
          <w:szCs w:val="24"/>
          <w:lang w:val="en-US"/>
        </w:rPr>
        <w:t xml:space="preserve"> BALLOTS AND PAYMENT OF DIVIDENDS HAVE BEEN SUSPENDED, </w:t>
      </w:r>
      <w:r w:rsidR="001433E9" w:rsidRPr="001433E9">
        <w:rPr>
          <w:i/>
          <w:color w:val="000000"/>
          <w:sz w:val="24"/>
          <w:szCs w:val="24"/>
          <w:lang w:val="en-US"/>
        </w:rPr>
        <w:t>AND ON THE PROPORTION OF SHARES HELD BY THEM IN THE COMPANY'S AUTHORISED CAPITAL AND IN THE TOTAL NUMBER OF VOTING SHARES OF THE COMPANY</w:t>
      </w:r>
      <w:bookmarkEnd w:id="8"/>
    </w:p>
    <w:p w:rsidR="00F733B0" w:rsidRPr="009820BF" w:rsidRDefault="00F733B0">
      <w:pPr>
        <w:shd w:val="clear" w:color="auto" w:fill="FFFFFF"/>
        <w:spacing w:before="240" w:line="278" w:lineRule="exact"/>
        <w:ind w:right="5" w:firstLine="706"/>
        <w:jc w:val="both"/>
        <w:rPr>
          <w:i/>
          <w:color w:val="000000"/>
          <w:lang w:val="en-US"/>
        </w:rPr>
      </w:pPr>
    </w:p>
    <w:tbl>
      <w:tblPr>
        <w:tblStyle w:val="af6"/>
        <w:tblW w:w="0" w:type="auto"/>
        <w:tblBorders>
          <w:insideH w:val="none" w:sz="0" w:space="0" w:color="auto"/>
        </w:tblBorders>
        <w:tblLook w:val="04A0" w:firstRow="1" w:lastRow="0" w:firstColumn="1" w:lastColumn="0" w:noHBand="0" w:noVBand="1"/>
      </w:tblPr>
      <w:tblGrid>
        <w:gridCol w:w="5235"/>
        <w:gridCol w:w="5236"/>
      </w:tblGrid>
      <w:tr w:rsidR="009820BF" w:rsidRPr="00B5253E" w:rsidTr="001433E9">
        <w:tc>
          <w:tcPr>
            <w:tcW w:w="5235" w:type="dxa"/>
          </w:tcPr>
          <w:p w:rsidR="009820BF" w:rsidRDefault="009820BF" w:rsidP="001433E9">
            <w:pPr>
              <w:shd w:val="clear" w:color="auto" w:fill="FFFFFF"/>
              <w:spacing w:before="120"/>
              <w:ind w:right="6" w:firstLine="425"/>
              <w:jc w:val="both"/>
              <w:rPr>
                <w:spacing w:val="-4"/>
                <w:sz w:val="24"/>
                <w:szCs w:val="24"/>
              </w:rPr>
            </w:pPr>
            <w:proofErr w:type="gramStart"/>
            <w:r w:rsidRPr="009820BF">
              <w:rPr>
                <w:sz w:val="24"/>
                <w:szCs w:val="24"/>
              </w:rPr>
              <w:t>обще</w:t>
            </w:r>
            <w:r>
              <w:rPr>
                <w:sz w:val="24"/>
                <w:szCs w:val="24"/>
              </w:rPr>
              <w:t>е</w:t>
            </w:r>
            <w:r w:rsidRPr="009820BF">
              <w:rPr>
                <w:sz w:val="24"/>
                <w:szCs w:val="24"/>
              </w:rPr>
              <w:t xml:space="preserve"> количество акционеров, в отношении которых приостановлены направление сообщений о проведении заочного голосования и (или) бюллетеней для голосования, выплата дивидендов</w:t>
            </w:r>
            <w:r>
              <w:rPr>
                <w:sz w:val="24"/>
                <w:szCs w:val="24"/>
              </w:rPr>
              <w:t xml:space="preserve">: </w:t>
            </w:r>
            <w:r w:rsidRPr="009820BF">
              <w:rPr>
                <w:b/>
                <w:i/>
                <w:sz w:val="24"/>
                <w:szCs w:val="24"/>
              </w:rPr>
              <w:t>0 лиц;</w:t>
            </w:r>
            <w:proofErr w:type="gramEnd"/>
          </w:p>
        </w:tc>
        <w:tc>
          <w:tcPr>
            <w:tcW w:w="5236" w:type="dxa"/>
          </w:tcPr>
          <w:p w:rsidR="009820BF" w:rsidRPr="001433E9" w:rsidRDefault="001433E9" w:rsidP="001433E9">
            <w:pPr>
              <w:tabs>
                <w:tab w:val="num" w:pos="252"/>
              </w:tabs>
              <w:spacing w:before="120"/>
              <w:ind w:firstLine="426"/>
              <w:jc w:val="both"/>
              <w:rPr>
                <w:spacing w:val="-4"/>
                <w:sz w:val="24"/>
                <w:szCs w:val="24"/>
                <w:lang w:val="en-US"/>
              </w:rPr>
            </w:pPr>
            <w:r w:rsidRPr="001433E9">
              <w:rPr>
                <w:color w:val="000000"/>
                <w:sz w:val="24"/>
                <w:szCs w:val="24"/>
                <w:lang w:val="en-US"/>
              </w:rPr>
              <w:t xml:space="preserve">total number of shareholders with regard to whom the sending of notices of absentee voting and (or) voting ballots and payment of dividends have been suspended: </w:t>
            </w:r>
            <w:r w:rsidRPr="001433E9">
              <w:rPr>
                <w:b/>
                <w:i/>
                <w:color w:val="000000"/>
                <w:sz w:val="24"/>
                <w:szCs w:val="24"/>
                <w:lang w:val="en-US"/>
              </w:rPr>
              <w:t>0 persons</w:t>
            </w:r>
            <w:r>
              <w:rPr>
                <w:b/>
                <w:i/>
                <w:color w:val="000000"/>
                <w:sz w:val="24"/>
                <w:szCs w:val="24"/>
                <w:lang w:val="en-US"/>
              </w:rPr>
              <w:t>;</w:t>
            </w:r>
          </w:p>
        </w:tc>
      </w:tr>
      <w:tr w:rsidR="009820BF" w:rsidRPr="00B5253E" w:rsidTr="001433E9">
        <w:tc>
          <w:tcPr>
            <w:tcW w:w="5235" w:type="dxa"/>
          </w:tcPr>
          <w:p w:rsidR="009820BF" w:rsidRPr="009820BF" w:rsidRDefault="009820BF" w:rsidP="001433E9">
            <w:pPr>
              <w:shd w:val="clear" w:color="auto" w:fill="FFFFFF"/>
              <w:spacing w:before="120"/>
              <w:ind w:right="5" w:firstLine="425"/>
              <w:jc w:val="both"/>
              <w:rPr>
                <w:sz w:val="24"/>
                <w:szCs w:val="24"/>
              </w:rPr>
            </w:pPr>
            <w:r w:rsidRPr="009820BF">
              <w:rPr>
                <w:sz w:val="24"/>
                <w:szCs w:val="24"/>
              </w:rPr>
              <w:t>доля принадлежащих вышеуказанным лица</w:t>
            </w:r>
            <w:r>
              <w:rPr>
                <w:sz w:val="24"/>
                <w:szCs w:val="24"/>
              </w:rPr>
              <w:t>м</w:t>
            </w:r>
            <w:r w:rsidRPr="009820BF">
              <w:rPr>
                <w:sz w:val="24"/>
                <w:szCs w:val="24"/>
              </w:rPr>
              <w:t xml:space="preserve"> акций в уставном капитале Общества: </w:t>
            </w:r>
            <w:r w:rsidRPr="009820BF">
              <w:rPr>
                <w:b/>
                <w:i/>
                <w:sz w:val="24"/>
                <w:szCs w:val="24"/>
              </w:rPr>
              <w:t>0 %</w:t>
            </w:r>
            <w:r w:rsidRPr="009820BF">
              <w:rPr>
                <w:sz w:val="24"/>
                <w:szCs w:val="24"/>
              </w:rPr>
              <w:t>;</w:t>
            </w:r>
          </w:p>
        </w:tc>
        <w:tc>
          <w:tcPr>
            <w:tcW w:w="5236" w:type="dxa"/>
          </w:tcPr>
          <w:p w:rsidR="009820BF" w:rsidRPr="001433E9" w:rsidRDefault="001433E9" w:rsidP="001433E9">
            <w:pPr>
              <w:tabs>
                <w:tab w:val="num" w:pos="252"/>
              </w:tabs>
              <w:spacing w:before="120"/>
              <w:ind w:firstLine="426"/>
              <w:jc w:val="both"/>
              <w:rPr>
                <w:spacing w:val="-4"/>
                <w:sz w:val="24"/>
                <w:szCs w:val="24"/>
                <w:lang w:val="en-US"/>
              </w:rPr>
            </w:pPr>
            <w:r w:rsidRPr="001433E9">
              <w:rPr>
                <w:spacing w:val="-4"/>
                <w:sz w:val="24"/>
                <w:szCs w:val="24"/>
                <w:lang w:val="en-US"/>
              </w:rPr>
              <w:t xml:space="preserve">proportion of shares held by the above-mentioned persons in the </w:t>
            </w:r>
            <w:proofErr w:type="spellStart"/>
            <w:r w:rsidRPr="001433E9">
              <w:rPr>
                <w:spacing w:val="-4"/>
                <w:sz w:val="24"/>
                <w:szCs w:val="24"/>
                <w:lang w:val="en-US"/>
              </w:rPr>
              <w:t>authorised</w:t>
            </w:r>
            <w:proofErr w:type="spellEnd"/>
            <w:r w:rsidRPr="001433E9">
              <w:rPr>
                <w:spacing w:val="-4"/>
                <w:sz w:val="24"/>
                <w:szCs w:val="24"/>
                <w:lang w:val="en-US"/>
              </w:rPr>
              <w:t xml:space="preserve"> capital of the Company: </w:t>
            </w:r>
            <w:r w:rsidRPr="001433E9">
              <w:rPr>
                <w:b/>
                <w:i/>
                <w:spacing w:val="-4"/>
                <w:sz w:val="24"/>
                <w:szCs w:val="24"/>
                <w:lang w:val="en-US"/>
              </w:rPr>
              <w:t>0%</w:t>
            </w:r>
            <w:r>
              <w:rPr>
                <w:b/>
                <w:i/>
                <w:spacing w:val="-4"/>
                <w:sz w:val="24"/>
                <w:szCs w:val="24"/>
                <w:lang w:val="en-US"/>
              </w:rPr>
              <w:t>;</w:t>
            </w:r>
          </w:p>
        </w:tc>
      </w:tr>
      <w:tr w:rsidR="009820BF" w:rsidRPr="00B5253E" w:rsidTr="001433E9">
        <w:tc>
          <w:tcPr>
            <w:tcW w:w="5235" w:type="dxa"/>
          </w:tcPr>
          <w:p w:rsidR="009820BF" w:rsidRPr="009820BF" w:rsidRDefault="001433E9" w:rsidP="001433E9">
            <w:pPr>
              <w:shd w:val="clear" w:color="auto" w:fill="FFFFFF"/>
              <w:spacing w:before="120"/>
              <w:ind w:right="6" w:firstLine="425"/>
              <w:jc w:val="both"/>
              <w:rPr>
                <w:sz w:val="24"/>
                <w:szCs w:val="24"/>
              </w:rPr>
            </w:pPr>
            <w:r w:rsidRPr="009820BF">
              <w:rPr>
                <w:sz w:val="24"/>
                <w:szCs w:val="24"/>
              </w:rPr>
              <w:t>доля принадлежащих вышеуказанным лица</w:t>
            </w:r>
            <w:r>
              <w:rPr>
                <w:sz w:val="24"/>
                <w:szCs w:val="24"/>
              </w:rPr>
              <w:t>м</w:t>
            </w:r>
            <w:r w:rsidRPr="009820BF">
              <w:rPr>
                <w:sz w:val="24"/>
                <w:szCs w:val="24"/>
              </w:rPr>
              <w:t xml:space="preserve"> акций в общем количестве голосующих акций Общества: </w:t>
            </w:r>
            <w:r w:rsidRPr="009820BF">
              <w:rPr>
                <w:b/>
                <w:i/>
                <w:sz w:val="24"/>
                <w:szCs w:val="24"/>
              </w:rPr>
              <w:t>0 %</w:t>
            </w:r>
            <w:r w:rsidRPr="009820BF">
              <w:rPr>
                <w:sz w:val="24"/>
                <w:szCs w:val="24"/>
              </w:rPr>
              <w:t>.</w:t>
            </w:r>
          </w:p>
        </w:tc>
        <w:tc>
          <w:tcPr>
            <w:tcW w:w="5236" w:type="dxa"/>
          </w:tcPr>
          <w:p w:rsidR="009820BF" w:rsidRPr="001433E9" w:rsidRDefault="001433E9" w:rsidP="005E62D0">
            <w:pPr>
              <w:tabs>
                <w:tab w:val="num" w:pos="252"/>
              </w:tabs>
              <w:spacing w:before="120"/>
              <w:ind w:firstLine="426"/>
              <w:jc w:val="both"/>
              <w:rPr>
                <w:spacing w:val="-4"/>
                <w:sz w:val="24"/>
                <w:szCs w:val="24"/>
                <w:lang w:val="en-US"/>
              </w:rPr>
            </w:pPr>
            <w:proofErr w:type="gramStart"/>
            <w:r w:rsidRPr="001433E9">
              <w:rPr>
                <w:spacing w:val="-4"/>
                <w:sz w:val="24"/>
                <w:szCs w:val="24"/>
                <w:lang w:val="en-US"/>
              </w:rPr>
              <w:t>proportion</w:t>
            </w:r>
            <w:proofErr w:type="gramEnd"/>
            <w:r w:rsidRPr="001433E9">
              <w:rPr>
                <w:spacing w:val="-4"/>
                <w:sz w:val="24"/>
                <w:szCs w:val="24"/>
                <w:lang w:val="en-US"/>
              </w:rPr>
              <w:t xml:space="preserve"> of shares held by the above-mentioned persons in the total number of voting shares of the Company</w:t>
            </w:r>
            <w:r>
              <w:rPr>
                <w:spacing w:val="-4"/>
                <w:sz w:val="24"/>
                <w:szCs w:val="24"/>
                <w:lang w:val="en-US"/>
              </w:rPr>
              <w:t xml:space="preserve">: </w:t>
            </w:r>
            <w:r w:rsidRPr="001433E9">
              <w:rPr>
                <w:b/>
                <w:i/>
                <w:spacing w:val="-4"/>
                <w:sz w:val="24"/>
                <w:szCs w:val="24"/>
                <w:lang w:val="en-US"/>
              </w:rPr>
              <w:t>0%</w:t>
            </w:r>
            <w:r>
              <w:rPr>
                <w:b/>
                <w:i/>
                <w:spacing w:val="-4"/>
                <w:sz w:val="24"/>
                <w:szCs w:val="24"/>
                <w:lang w:val="en-US"/>
              </w:rPr>
              <w:t>.</w:t>
            </w:r>
          </w:p>
        </w:tc>
      </w:tr>
    </w:tbl>
    <w:p w:rsidR="00F733B0" w:rsidRDefault="00BB48EA">
      <w:pPr>
        <w:widowControl/>
        <w:rPr>
          <w:color w:val="000000"/>
          <w:lang w:val="en-US"/>
        </w:rPr>
      </w:pPr>
      <w:r>
        <w:rPr>
          <w:color w:val="000000"/>
          <w:lang w:val="en-US"/>
        </w:rPr>
        <w:br w:type="page" w:clear="all"/>
      </w:r>
    </w:p>
    <w:p w:rsidR="00F733B0" w:rsidRDefault="00BB48EA">
      <w:pPr>
        <w:pStyle w:val="1"/>
        <w:rPr>
          <w:bCs/>
          <w:sz w:val="28"/>
          <w:szCs w:val="28"/>
        </w:rPr>
      </w:pPr>
      <w:bookmarkStart w:id="9" w:name="_Toc191499917"/>
      <w:r>
        <w:rPr>
          <w:bCs/>
          <w:sz w:val="28"/>
          <w:szCs w:val="28"/>
        </w:rPr>
        <w:lastRenderedPageBreak/>
        <w:t>ИНФОРМАЦИЯ ОБ АКЦИОНЕРНЫХ СОГЛАШЕНИЯХ /</w:t>
      </w:r>
      <w:r>
        <w:rPr>
          <w:sz w:val="28"/>
          <w:szCs w:val="28"/>
        </w:rPr>
        <w:t xml:space="preserve"> </w:t>
      </w:r>
      <w:r>
        <w:rPr>
          <w:sz w:val="28"/>
          <w:szCs w:val="28"/>
        </w:rPr>
        <w:br/>
      </w:r>
      <w:r>
        <w:rPr>
          <w:bCs/>
          <w:i/>
          <w:sz w:val="28"/>
          <w:szCs w:val="28"/>
        </w:rPr>
        <w:t>INFORMATION ON SHAREHOLDERS’ AGREEMENTS</w:t>
      </w:r>
      <w:bookmarkEnd w:id="9"/>
    </w:p>
    <w:p w:rsidR="00F733B0" w:rsidRDefault="00F733B0">
      <w:pPr>
        <w:shd w:val="clear" w:color="auto" w:fill="FFFFFF"/>
        <w:spacing w:line="276" w:lineRule="auto"/>
        <w:ind w:left="706"/>
        <w:jc w:val="center"/>
        <w:rPr>
          <w:b/>
          <w:bCs/>
          <w:color w:val="000000"/>
          <w:sz w:val="24"/>
          <w:szCs w:val="24"/>
        </w:rPr>
      </w:pPr>
    </w:p>
    <w:p w:rsidR="00F733B0" w:rsidRDefault="00F733B0">
      <w:pPr>
        <w:shd w:val="clear" w:color="auto" w:fill="FFFFFF"/>
        <w:spacing w:line="276" w:lineRule="auto"/>
        <w:ind w:left="706"/>
        <w:jc w:val="center"/>
        <w:rPr>
          <w:b/>
          <w:bCs/>
          <w:color w:val="000000"/>
          <w:sz w:val="24"/>
          <w:szCs w:val="24"/>
        </w:rPr>
      </w:pPr>
    </w:p>
    <w:p w:rsidR="00F733B0" w:rsidRDefault="00BB48EA">
      <w:pPr>
        <w:spacing w:line="276" w:lineRule="auto"/>
        <w:ind w:firstLine="709"/>
        <w:jc w:val="both"/>
        <w:rPr>
          <w:sz w:val="24"/>
          <w:szCs w:val="24"/>
        </w:rPr>
      </w:pPr>
      <w:r>
        <w:rPr>
          <w:sz w:val="24"/>
          <w:szCs w:val="24"/>
        </w:rPr>
        <w:t xml:space="preserve">Информация об акционерных соглашениях, заключенных в течение года до даты проведения </w:t>
      </w:r>
      <w:r w:rsidR="00DD6CF9">
        <w:rPr>
          <w:sz w:val="24"/>
          <w:szCs w:val="24"/>
        </w:rPr>
        <w:t>внеочередного</w:t>
      </w:r>
      <w:r>
        <w:rPr>
          <w:sz w:val="24"/>
          <w:szCs w:val="24"/>
        </w:rPr>
        <w:t xml:space="preserve"> общего собрания акционеров </w:t>
      </w:r>
      <w:r w:rsidR="00DD6CF9" w:rsidRPr="00DD6CF9">
        <w:rPr>
          <w:sz w:val="24"/>
          <w:szCs w:val="24"/>
        </w:rPr>
        <w:t>(</w:t>
      </w:r>
      <w:r w:rsidR="00C60DF3" w:rsidRPr="00A31762">
        <w:rPr>
          <w:sz w:val="24"/>
          <w:szCs w:val="24"/>
        </w:rPr>
        <w:t>до даты окончания приема бюллетеней для голосования при проведении заочного голосования)</w:t>
      </w:r>
      <w:r w:rsidR="00DD6CF9">
        <w:rPr>
          <w:sz w:val="24"/>
          <w:szCs w:val="24"/>
        </w:rPr>
        <w:t xml:space="preserve"> 21</w:t>
      </w:r>
      <w:r>
        <w:rPr>
          <w:sz w:val="24"/>
          <w:szCs w:val="24"/>
        </w:rPr>
        <w:t xml:space="preserve"> </w:t>
      </w:r>
      <w:r w:rsidR="00DD6CF9">
        <w:rPr>
          <w:sz w:val="24"/>
          <w:szCs w:val="24"/>
        </w:rPr>
        <w:t>марта</w:t>
      </w:r>
      <w:r>
        <w:rPr>
          <w:sz w:val="24"/>
          <w:szCs w:val="24"/>
        </w:rPr>
        <w:t xml:space="preserve"> 202</w:t>
      </w:r>
      <w:r w:rsidR="00DD6CF9">
        <w:rPr>
          <w:sz w:val="24"/>
          <w:szCs w:val="24"/>
        </w:rPr>
        <w:t>5</w:t>
      </w:r>
      <w:r>
        <w:rPr>
          <w:sz w:val="24"/>
          <w:szCs w:val="24"/>
        </w:rPr>
        <w:t xml:space="preserve"> года, в Общество в соответствии со </w:t>
      </w:r>
      <w:hyperlink r:id="rId21" w:tooltip="consultantplus://offline/ref=17CC1FE66F209E16C7289745162C6A9A780BA63B50838337A00CC49021711FA907FD5F3763FD0D1A8665B3EF44E349251D7BABF486E72459NFZ7R" w:history="1">
        <w:r>
          <w:rPr>
            <w:sz w:val="24"/>
            <w:szCs w:val="24"/>
          </w:rPr>
          <w:t>статьей 32.1</w:t>
        </w:r>
      </w:hyperlink>
      <w:r>
        <w:rPr>
          <w:sz w:val="24"/>
          <w:szCs w:val="24"/>
        </w:rPr>
        <w:t xml:space="preserve"> Федерального закона «Об акционерных обществах» не поступала.</w:t>
      </w:r>
    </w:p>
    <w:p w:rsidR="00F733B0" w:rsidRDefault="00BB48EA">
      <w:pPr>
        <w:spacing w:line="276" w:lineRule="auto"/>
        <w:ind w:firstLine="709"/>
        <w:jc w:val="both"/>
        <w:rPr>
          <w:sz w:val="24"/>
          <w:szCs w:val="24"/>
          <w:lang w:val="en-US"/>
        </w:rPr>
      </w:pPr>
      <w:r>
        <w:rPr>
          <w:sz w:val="24"/>
          <w:szCs w:val="24"/>
          <w:lang w:val="en-US"/>
        </w:rPr>
        <w:t>/</w:t>
      </w:r>
    </w:p>
    <w:p w:rsidR="00F733B0" w:rsidRDefault="00BB48EA">
      <w:pPr>
        <w:spacing w:line="276" w:lineRule="auto"/>
        <w:ind w:firstLine="709"/>
        <w:jc w:val="both"/>
        <w:rPr>
          <w:i/>
          <w:sz w:val="24"/>
          <w:szCs w:val="24"/>
          <w:lang w:val="en-US"/>
        </w:rPr>
      </w:pPr>
      <w:r>
        <w:rPr>
          <w:i/>
          <w:sz w:val="24"/>
          <w:szCs w:val="24"/>
          <w:lang w:val="en-US"/>
        </w:rPr>
        <w:t xml:space="preserve">Information on shareholders’ agreements concluded within the year prior the date of the </w:t>
      </w:r>
      <w:r w:rsidR="00C60DF3">
        <w:rPr>
          <w:i/>
          <w:sz w:val="24"/>
          <w:szCs w:val="24"/>
          <w:lang w:val="en-US"/>
        </w:rPr>
        <w:t>extraordinary</w:t>
      </w:r>
      <w:r>
        <w:rPr>
          <w:i/>
          <w:sz w:val="24"/>
          <w:szCs w:val="24"/>
          <w:lang w:val="en-US"/>
        </w:rPr>
        <w:t xml:space="preserve"> general shareholders’ meeting</w:t>
      </w:r>
      <w:r w:rsidR="00C60DF3">
        <w:rPr>
          <w:i/>
          <w:sz w:val="24"/>
          <w:szCs w:val="24"/>
          <w:lang w:val="en-US"/>
        </w:rPr>
        <w:t xml:space="preserve"> </w:t>
      </w:r>
      <w:r w:rsidR="00C60DF3" w:rsidRPr="00A31762">
        <w:rPr>
          <w:i/>
          <w:sz w:val="24"/>
          <w:szCs w:val="24"/>
          <w:lang w:val="en-US"/>
        </w:rPr>
        <w:t>(closing date for receiving voting ballots in case of absentee voting)</w:t>
      </w:r>
      <w:r>
        <w:rPr>
          <w:i/>
          <w:sz w:val="24"/>
          <w:szCs w:val="24"/>
          <w:lang w:val="en-US"/>
        </w:rPr>
        <w:t xml:space="preserve"> on </w:t>
      </w:r>
      <w:r w:rsidR="00DD6CF9">
        <w:rPr>
          <w:i/>
          <w:sz w:val="24"/>
          <w:szCs w:val="24"/>
          <w:lang w:val="en-US"/>
        </w:rPr>
        <w:t>March</w:t>
      </w:r>
      <w:r>
        <w:rPr>
          <w:i/>
          <w:sz w:val="24"/>
          <w:szCs w:val="24"/>
          <w:lang w:val="en-US"/>
        </w:rPr>
        <w:t xml:space="preserve"> 2</w:t>
      </w:r>
      <w:r w:rsidR="00DD6CF9">
        <w:rPr>
          <w:i/>
          <w:sz w:val="24"/>
          <w:szCs w:val="24"/>
          <w:lang w:val="en-US"/>
        </w:rPr>
        <w:t>1</w:t>
      </w:r>
      <w:r>
        <w:rPr>
          <w:i/>
          <w:sz w:val="24"/>
          <w:szCs w:val="24"/>
          <w:lang w:val="en-US"/>
        </w:rPr>
        <w:t>, 202</w:t>
      </w:r>
      <w:r w:rsidR="00DD6CF9">
        <w:rPr>
          <w:i/>
          <w:sz w:val="24"/>
          <w:szCs w:val="24"/>
          <w:lang w:val="en-US"/>
        </w:rPr>
        <w:t>5</w:t>
      </w:r>
      <w:r>
        <w:rPr>
          <w:i/>
          <w:sz w:val="24"/>
          <w:szCs w:val="24"/>
          <w:lang w:val="en-US"/>
        </w:rPr>
        <w:t xml:space="preserve"> in accordance with the Article 32.1 of the Federal Law “On Joint-Stock Companies” has not been received by the Company.</w:t>
      </w:r>
    </w:p>
    <w:p w:rsidR="00F733B0" w:rsidRDefault="00F733B0">
      <w:pPr>
        <w:shd w:val="clear" w:color="auto" w:fill="FFFFFF"/>
        <w:spacing w:line="276" w:lineRule="auto"/>
        <w:ind w:left="706"/>
        <w:jc w:val="center"/>
        <w:rPr>
          <w:b/>
          <w:bCs/>
          <w:color w:val="000000"/>
          <w:sz w:val="24"/>
          <w:szCs w:val="24"/>
          <w:lang w:val="en-US"/>
        </w:rPr>
      </w:pPr>
    </w:p>
    <w:p w:rsidR="00F733B0" w:rsidRDefault="00BB48EA">
      <w:pPr>
        <w:pStyle w:val="1"/>
        <w:rPr>
          <w:b w:val="0"/>
          <w:color w:val="000000"/>
          <w:sz w:val="24"/>
          <w:lang w:val="en-US"/>
        </w:rPr>
      </w:pPr>
      <w:r>
        <w:rPr>
          <w:sz w:val="24"/>
          <w:lang w:val="en-US"/>
        </w:rPr>
        <w:br w:type="page" w:clear="all"/>
      </w:r>
      <w:bookmarkStart w:id="10" w:name="_Toc191499918"/>
      <w:r>
        <w:rPr>
          <w:bCs/>
          <w:color w:val="000000"/>
          <w:sz w:val="24"/>
          <w:szCs w:val="24"/>
        </w:rPr>
        <w:lastRenderedPageBreak/>
        <w:t>ИНФОРМАЦИЯ</w:t>
      </w:r>
      <w:r>
        <w:rPr>
          <w:bCs/>
          <w:color w:val="000000"/>
          <w:sz w:val="24"/>
          <w:szCs w:val="24"/>
          <w:lang w:val="en-US"/>
        </w:rPr>
        <w:t xml:space="preserve"> </w:t>
      </w:r>
      <w:r>
        <w:rPr>
          <w:bCs/>
          <w:color w:val="000000"/>
          <w:sz w:val="24"/>
          <w:szCs w:val="24"/>
        </w:rPr>
        <w:t>О</w:t>
      </w:r>
      <w:r>
        <w:rPr>
          <w:bCs/>
          <w:color w:val="000000"/>
          <w:sz w:val="24"/>
          <w:szCs w:val="24"/>
          <w:lang w:val="en-US"/>
        </w:rPr>
        <w:t xml:space="preserve"> </w:t>
      </w:r>
      <w:r>
        <w:rPr>
          <w:bCs/>
          <w:color w:val="000000"/>
          <w:sz w:val="24"/>
          <w:szCs w:val="24"/>
        </w:rPr>
        <w:t>РЕГИСТРАТОРЕ</w:t>
      </w:r>
      <w:r>
        <w:rPr>
          <w:bCs/>
          <w:color w:val="000000"/>
          <w:sz w:val="24"/>
          <w:szCs w:val="24"/>
          <w:lang w:val="en-US"/>
        </w:rPr>
        <w:t xml:space="preserve"> </w:t>
      </w:r>
      <w:r>
        <w:rPr>
          <w:bCs/>
          <w:color w:val="000000"/>
          <w:sz w:val="24"/>
          <w:szCs w:val="24"/>
        </w:rPr>
        <w:t>ОБЩЕСТВА</w:t>
      </w:r>
      <w:r>
        <w:rPr>
          <w:color w:val="000000"/>
          <w:sz w:val="24"/>
          <w:lang w:val="en-US"/>
        </w:rPr>
        <w:t xml:space="preserve"> /</w:t>
      </w:r>
      <w:r>
        <w:rPr>
          <w:b w:val="0"/>
          <w:color w:val="000000"/>
          <w:sz w:val="24"/>
          <w:lang w:val="en-US"/>
        </w:rPr>
        <w:br/>
      </w:r>
      <w:r>
        <w:rPr>
          <w:i/>
          <w:sz w:val="24"/>
          <w:szCs w:val="24"/>
          <w:lang w:val="en-US"/>
        </w:rPr>
        <w:t>INFORMATION ON THE COMPANY’S REGISTRAR</w:t>
      </w:r>
      <w:bookmarkEnd w:id="10"/>
    </w:p>
    <w:p w:rsidR="00F733B0" w:rsidRDefault="00F733B0">
      <w:pPr>
        <w:spacing w:before="120"/>
        <w:jc w:val="both"/>
        <w:rPr>
          <w:sz w:val="24"/>
          <w:lang w:val="en-US"/>
        </w:rPr>
      </w:pPr>
    </w:p>
    <w:tbl>
      <w:tblPr>
        <w:tblStyle w:val="af6"/>
        <w:tblW w:w="0" w:type="auto"/>
        <w:tblLook w:val="04A0" w:firstRow="1" w:lastRow="0" w:firstColumn="1" w:lastColumn="0" w:noHBand="0" w:noVBand="1"/>
      </w:tblPr>
      <w:tblGrid>
        <w:gridCol w:w="3490"/>
        <w:gridCol w:w="3490"/>
        <w:gridCol w:w="3491"/>
      </w:tblGrid>
      <w:tr w:rsidR="00F733B0" w:rsidRPr="00B5253E">
        <w:tc>
          <w:tcPr>
            <w:tcW w:w="3490" w:type="dxa"/>
          </w:tcPr>
          <w:p w:rsidR="00F733B0" w:rsidRDefault="00BB48EA">
            <w:pPr>
              <w:spacing w:before="120"/>
              <w:rPr>
                <w:sz w:val="24"/>
              </w:rPr>
            </w:pPr>
            <w:r>
              <w:rPr>
                <w:sz w:val="24"/>
                <w:szCs w:val="24"/>
              </w:rPr>
              <w:t>полное</w:t>
            </w:r>
            <w:r>
              <w:rPr>
                <w:sz w:val="24"/>
              </w:rPr>
              <w:t xml:space="preserve"> </w:t>
            </w:r>
            <w:r>
              <w:rPr>
                <w:sz w:val="24"/>
                <w:szCs w:val="24"/>
              </w:rPr>
              <w:t>фирменное</w:t>
            </w:r>
            <w:r>
              <w:rPr>
                <w:sz w:val="24"/>
              </w:rPr>
              <w:t xml:space="preserve"> </w:t>
            </w:r>
            <w:r>
              <w:rPr>
                <w:sz w:val="24"/>
                <w:szCs w:val="24"/>
              </w:rPr>
              <w:t>наименование</w:t>
            </w:r>
            <w:r>
              <w:rPr>
                <w:sz w:val="24"/>
              </w:rPr>
              <w:t xml:space="preserve"> / </w:t>
            </w:r>
            <w:r>
              <w:rPr>
                <w:i/>
                <w:sz w:val="24"/>
                <w:szCs w:val="24"/>
                <w:lang w:val="en-US"/>
              </w:rPr>
              <w:t>the</w:t>
            </w:r>
            <w:r>
              <w:rPr>
                <w:i/>
                <w:sz w:val="24"/>
              </w:rPr>
              <w:t xml:space="preserve"> </w:t>
            </w:r>
            <w:r>
              <w:rPr>
                <w:i/>
                <w:sz w:val="24"/>
                <w:szCs w:val="24"/>
                <w:lang w:val="en-US"/>
              </w:rPr>
              <w:t>full</w:t>
            </w:r>
            <w:r>
              <w:rPr>
                <w:i/>
                <w:sz w:val="24"/>
              </w:rPr>
              <w:t xml:space="preserve"> </w:t>
            </w:r>
            <w:r>
              <w:rPr>
                <w:i/>
                <w:sz w:val="24"/>
                <w:szCs w:val="24"/>
                <w:lang w:val="en-US"/>
              </w:rPr>
              <w:t>name</w:t>
            </w:r>
            <w:r>
              <w:rPr>
                <w:sz w:val="24"/>
              </w:rPr>
              <w:t>:</w:t>
            </w:r>
          </w:p>
        </w:tc>
        <w:tc>
          <w:tcPr>
            <w:tcW w:w="3490" w:type="dxa"/>
          </w:tcPr>
          <w:p w:rsidR="00F733B0" w:rsidRPr="00CF3B69" w:rsidRDefault="00BB48EA">
            <w:pPr>
              <w:spacing w:before="120"/>
              <w:rPr>
                <w:b/>
                <w:sz w:val="24"/>
                <w:szCs w:val="24"/>
                <w:lang w:val="en-US"/>
              </w:rPr>
            </w:pPr>
            <w:r w:rsidRPr="00CF3B69">
              <w:rPr>
                <w:b/>
                <w:sz w:val="24"/>
                <w:szCs w:val="24"/>
              </w:rPr>
              <w:t>Акционерное</w:t>
            </w:r>
            <w:r w:rsidRPr="00CF3B69">
              <w:rPr>
                <w:b/>
                <w:sz w:val="24"/>
                <w:szCs w:val="24"/>
                <w:lang w:val="en-US"/>
              </w:rPr>
              <w:t xml:space="preserve"> </w:t>
            </w:r>
            <w:r w:rsidRPr="00CF3B69">
              <w:rPr>
                <w:b/>
                <w:sz w:val="24"/>
                <w:szCs w:val="24"/>
              </w:rPr>
              <w:t>общество</w:t>
            </w:r>
            <w:r w:rsidRPr="00CF3B69">
              <w:rPr>
                <w:b/>
                <w:sz w:val="24"/>
                <w:szCs w:val="24"/>
                <w:lang w:val="en-US"/>
              </w:rPr>
              <w:t xml:space="preserve"> </w:t>
            </w:r>
            <w:r w:rsidRPr="00CF3B69">
              <w:rPr>
                <w:b/>
                <w:sz w:val="24"/>
                <w:szCs w:val="24"/>
                <w:lang w:val="en-US"/>
              </w:rPr>
              <w:br/>
              <w:t>«</w:t>
            </w:r>
            <w:r w:rsidRPr="00CF3B69">
              <w:rPr>
                <w:b/>
                <w:sz w:val="24"/>
                <w:szCs w:val="24"/>
              </w:rPr>
              <w:t>РДЦ</w:t>
            </w:r>
            <w:r w:rsidRPr="00CF3B69">
              <w:rPr>
                <w:b/>
                <w:sz w:val="24"/>
                <w:szCs w:val="24"/>
                <w:lang w:val="en-US"/>
              </w:rPr>
              <w:t xml:space="preserve"> </w:t>
            </w:r>
            <w:r w:rsidRPr="00CF3B69">
              <w:rPr>
                <w:b/>
                <w:sz w:val="24"/>
                <w:szCs w:val="24"/>
              </w:rPr>
              <w:t>ПАРИТЕТ</w:t>
            </w:r>
            <w:r w:rsidRPr="00CF3B69">
              <w:rPr>
                <w:b/>
                <w:sz w:val="24"/>
                <w:szCs w:val="24"/>
                <w:lang w:val="en-US"/>
              </w:rPr>
              <w:t>»</w:t>
            </w:r>
          </w:p>
        </w:tc>
        <w:tc>
          <w:tcPr>
            <w:tcW w:w="3491" w:type="dxa"/>
          </w:tcPr>
          <w:p w:rsidR="00F733B0" w:rsidRPr="00CF3B69" w:rsidRDefault="00BB48EA">
            <w:pPr>
              <w:spacing w:before="120"/>
              <w:rPr>
                <w:b/>
                <w:i/>
                <w:sz w:val="24"/>
                <w:szCs w:val="24"/>
                <w:lang w:val="en-US"/>
              </w:rPr>
            </w:pPr>
            <w:r w:rsidRPr="00CF3B69">
              <w:rPr>
                <w:b/>
                <w:i/>
                <w:sz w:val="24"/>
                <w:szCs w:val="24"/>
                <w:lang w:val="en-US"/>
              </w:rPr>
              <w:t xml:space="preserve">Joint Stock Company </w:t>
            </w:r>
            <w:r w:rsidRPr="00CF3B69">
              <w:rPr>
                <w:b/>
                <w:i/>
                <w:sz w:val="24"/>
                <w:szCs w:val="24"/>
                <w:lang w:val="en-US"/>
              </w:rPr>
              <w:br/>
              <w:t>“RD</w:t>
            </w:r>
            <w:r w:rsidRPr="00CF3B69">
              <w:rPr>
                <w:b/>
                <w:i/>
                <w:sz w:val="24"/>
                <w:szCs w:val="24"/>
              </w:rPr>
              <w:t>С</w:t>
            </w:r>
            <w:r w:rsidRPr="00CF3B69">
              <w:rPr>
                <w:b/>
                <w:i/>
                <w:sz w:val="24"/>
                <w:szCs w:val="24"/>
                <w:lang w:val="en-US"/>
              </w:rPr>
              <w:t xml:space="preserve"> PARITET”</w:t>
            </w:r>
          </w:p>
        </w:tc>
      </w:tr>
      <w:tr w:rsidR="00F733B0">
        <w:tc>
          <w:tcPr>
            <w:tcW w:w="3490" w:type="dxa"/>
          </w:tcPr>
          <w:p w:rsidR="00F733B0" w:rsidRDefault="00BB48EA">
            <w:pPr>
              <w:spacing w:before="120"/>
              <w:rPr>
                <w:sz w:val="24"/>
                <w:szCs w:val="24"/>
              </w:rPr>
            </w:pPr>
            <w:r>
              <w:rPr>
                <w:sz w:val="24"/>
                <w:szCs w:val="24"/>
              </w:rPr>
              <w:t xml:space="preserve">сокращенное наименование / </w:t>
            </w:r>
            <w:r>
              <w:rPr>
                <w:i/>
                <w:sz w:val="24"/>
                <w:szCs w:val="24"/>
                <w:lang w:val="en-US"/>
              </w:rPr>
              <w:t>the</w:t>
            </w:r>
            <w:r>
              <w:rPr>
                <w:i/>
                <w:sz w:val="24"/>
                <w:szCs w:val="24"/>
              </w:rPr>
              <w:t xml:space="preserve"> </w:t>
            </w:r>
            <w:r>
              <w:rPr>
                <w:i/>
                <w:sz w:val="24"/>
                <w:szCs w:val="24"/>
                <w:lang w:val="en-US"/>
              </w:rPr>
              <w:t>short</w:t>
            </w:r>
            <w:r>
              <w:rPr>
                <w:i/>
                <w:sz w:val="24"/>
                <w:szCs w:val="24"/>
              </w:rPr>
              <w:t xml:space="preserve"> </w:t>
            </w:r>
            <w:r>
              <w:rPr>
                <w:i/>
                <w:sz w:val="24"/>
                <w:szCs w:val="24"/>
                <w:lang w:val="en-US"/>
              </w:rPr>
              <w:t>name</w:t>
            </w:r>
            <w:r>
              <w:rPr>
                <w:sz w:val="24"/>
                <w:szCs w:val="24"/>
              </w:rPr>
              <w:t>:</w:t>
            </w:r>
          </w:p>
        </w:tc>
        <w:tc>
          <w:tcPr>
            <w:tcW w:w="3490" w:type="dxa"/>
          </w:tcPr>
          <w:p w:rsidR="00F733B0" w:rsidRDefault="00BB48EA">
            <w:pPr>
              <w:spacing w:before="120"/>
              <w:jc w:val="both"/>
              <w:rPr>
                <w:sz w:val="24"/>
                <w:szCs w:val="24"/>
              </w:rPr>
            </w:pPr>
            <w:r>
              <w:rPr>
                <w:sz w:val="24"/>
                <w:szCs w:val="24"/>
              </w:rPr>
              <w:t>АО «РДЦ ПАРИТЕТ»</w:t>
            </w:r>
          </w:p>
        </w:tc>
        <w:tc>
          <w:tcPr>
            <w:tcW w:w="3491" w:type="dxa"/>
          </w:tcPr>
          <w:p w:rsidR="00F733B0" w:rsidRDefault="00BB48EA">
            <w:pPr>
              <w:spacing w:before="120"/>
              <w:jc w:val="both"/>
              <w:rPr>
                <w:i/>
                <w:sz w:val="24"/>
                <w:szCs w:val="24"/>
              </w:rPr>
            </w:pPr>
            <w:r>
              <w:rPr>
                <w:i/>
                <w:sz w:val="24"/>
                <w:szCs w:val="24"/>
              </w:rPr>
              <w:t>JSC “RD</w:t>
            </w:r>
            <w:r>
              <w:rPr>
                <w:i/>
                <w:sz w:val="24"/>
                <w:szCs w:val="24"/>
                <w:lang w:val="en-US"/>
              </w:rPr>
              <w:t>C</w:t>
            </w:r>
            <w:r>
              <w:rPr>
                <w:i/>
                <w:sz w:val="24"/>
                <w:szCs w:val="24"/>
              </w:rPr>
              <w:t xml:space="preserve"> PARITET”</w:t>
            </w:r>
          </w:p>
        </w:tc>
      </w:tr>
      <w:tr w:rsidR="00F733B0" w:rsidRPr="00B5253E">
        <w:tc>
          <w:tcPr>
            <w:tcW w:w="3490" w:type="dxa"/>
          </w:tcPr>
          <w:p w:rsidR="00F733B0" w:rsidRDefault="00BB48EA">
            <w:pPr>
              <w:spacing w:before="120"/>
              <w:rPr>
                <w:sz w:val="24"/>
                <w:szCs w:val="24"/>
              </w:rPr>
            </w:pPr>
            <w:r>
              <w:rPr>
                <w:sz w:val="24"/>
                <w:szCs w:val="24"/>
              </w:rPr>
              <w:t>адрес /</w:t>
            </w:r>
            <w:r>
              <w:rPr>
                <w:sz w:val="24"/>
                <w:szCs w:val="24"/>
                <w:lang w:val="en-US"/>
              </w:rPr>
              <w:t xml:space="preserve"> </w:t>
            </w:r>
            <w:r>
              <w:rPr>
                <w:i/>
                <w:sz w:val="24"/>
                <w:szCs w:val="24"/>
                <w:lang w:val="en-US"/>
              </w:rPr>
              <w:t>address</w:t>
            </w:r>
            <w:r>
              <w:rPr>
                <w:sz w:val="24"/>
                <w:szCs w:val="24"/>
                <w:lang w:val="en-US"/>
              </w:rPr>
              <w:t>:</w:t>
            </w:r>
          </w:p>
        </w:tc>
        <w:tc>
          <w:tcPr>
            <w:tcW w:w="3490" w:type="dxa"/>
          </w:tcPr>
          <w:p w:rsidR="00F733B0" w:rsidRDefault="00BB48EA">
            <w:pPr>
              <w:spacing w:before="120"/>
              <w:rPr>
                <w:sz w:val="24"/>
                <w:szCs w:val="24"/>
              </w:rPr>
            </w:pPr>
            <w:r>
              <w:rPr>
                <w:bCs/>
                <w:spacing w:val="-6"/>
                <w:sz w:val="24"/>
                <w:szCs w:val="24"/>
              </w:rPr>
              <w:t xml:space="preserve">Российская Федерация, 115114, г. Москва, 2-й </w:t>
            </w:r>
            <w:proofErr w:type="spellStart"/>
            <w:r>
              <w:rPr>
                <w:bCs/>
                <w:spacing w:val="-6"/>
                <w:sz w:val="24"/>
                <w:szCs w:val="24"/>
              </w:rPr>
              <w:t>Кожевнический</w:t>
            </w:r>
            <w:proofErr w:type="spellEnd"/>
            <w:r>
              <w:rPr>
                <w:bCs/>
                <w:spacing w:val="-6"/>
                <w:sz w:val="24"/>
                <w:szCs w:val="24"/>
              </w:rPr>
              <w:t xml:space="preserve"> пер., 12, стр. 2, подъезд 4,</w:t>
            </w:r>
            <w:r>
              <w:rPr>
                <w:b/>
                <w:i/>
                <w:color w:val="292C2E"/>
                <w:sz w:val="24"/>
                <w:szCs w:val="24"/>
                <w:shd w:val="clear" w:color="auto" w:fill="FFFFFF"/>
              </w:rPr>
              <w:t xml:space="preserve"> </w:t>
            </w:r>
            <w:r>
              <w:rPr>
                <w:bCs/>
                <w:spacing w:val="-6"/>
                <w:sz w:val="24"/>
                <w:szCs w:val="24"/>
              </w:rPr>
              <w:t>этаж 3</w:t>
            </w:r>
          </w:p>
        </w:tc>
        <w:tc>
          <w:tcPr>
            <w:tcW w:w="3491" w:type="dxa"/>
          </w:tcPr>
          <w:p w:rsidR="00F733B0" w:rsidRDefault="00BB48EA">
            <w:pPr>
              <w:spacing w:before="120"/>
              <w:rPr>
                <w:i/>
                <w:sz w:val="24"/>
                <w:szCs w:val="24"/>
                <w:lang w:val="en-US"/>
              </w:rPr>
            </w:pPr>
            <w:r>
              <w:rPr>
                <w:bCs/>
                <w:i/>
                <w:spacing w:val="-6"/>
                <w:sz w:val="24"/>
                <w:szCs w:val="24"/>
                <w:lang w:val="en-US"/>
              </w:rPr>
              <w:t>12, 2</w:t>
            </w:r>
            <w:r>
              <w:rPr>
                <w:bCs/>
                <w:i/>
                <w:spacing w:val="-6"/>
                <w:sz w:val="24"/>
                <w:szCs w:val="24"/>
                <w:vertAlign w:val="superscript"/>
                <w:lang w:val="en-US"/>
              </w:rPr>
              <w:t>nd</w:t>
            </w:r>
            <w:r>
              <w:rPr>
                <w:bCs/>
                <w:i/>
                <w:spacing w:val="-6"/>
                <w:sz w:val="24"/>
                <w:szCs w:val="24"/>
                <w:lang w:val="en-US"/>
              </w:rPr>
              <w:t xml:space="preserve"> </w:t>
            </w:r>
            <w:proofErr w:type="spellStart"/>
            <w:r>
              <w:rPr>
                <w:bCs/>
                <w:i/>
                <w:spacing w:val="-6"/>
                <w:sz w:val="24"/>
                <w:szCs w:val="24"/>
                <w:lang w:val="en-US"/>
              </w:rPr>
              <w:t>Kozhevnichesky</w:t>
            </w:r>
            <w:proofErr w:type="spellEnd"/>
            <w:r>
              <w:rPr>
                <w:bCs/>
                <w:i/>
                <w:spacing w:val="-6"/>
                <w:sz w:val="24"/>
                <w:szCs w:val="24"/>
                <w:lang w:val="en-US"/>
              </w:rPr>
              <w:t xml:space="preserve"> per., bld.2, 4</w:t>
            </w:r>
            <w:r>
              <w:rPr>
                <w:bCs/>
                <w:i/>
                <w:spacing w:val="-6"/>
                <w:sz w:val="24"/>
                <w:szCs w:val="24"/>
                <w:vertAlign w:val="superscript"/>
                <w:lang w:val="en-US"/>
              </w:rPr>
              <w:t>th</w:t>
            </w:r>
            <w:r>
              <w:rPr>
                <w:bCs/>
                <w:i/>
                <w:spacing w:val="-6"/>
                <w:sz w:val="24"/>
                <w:szCs w:val="24"/>
                <w:lang w:val="en-US"/>
              </w:rPr>
              <w:t xml:space="preserve"> </w:t>
            </w:r>
            <w:proofErr w:type="spellStart"/>
            <w:r>
              <w:rPr>
                <w:bCs/>
                <w:i/>
                <w:spacing w:val="-6"/>
                <w:sz w:val="24"/>
                <w:szCs w:val="24"/>
                <w:lang w:val="en-US"/>
              </w:rPr>
              <w:t>ent</w:t>
            </w:r>
            <w:proofErr w:type="spellEnd"/>
            <w:r>
              <w:rPr>
                <w:bCs/>
                <w:i/>
                <w:spacing w:val="-6"/>
                <w:sz w:val="24"/>
                <w:szCs w:val="24"/>
                <w:lang w:val="en-US"/>
              </w:rPr>
              <w:t>., 3</w:t>
            </w:r>
            <w:r>
              <w:rPr>
                <w:bCs/>
                <w:i/>
                <w:spacing w:val="-6"/>
                <w:sz w:val="24"/>
                <w:szCs w:val="24"/>
                <w:vertAlign w:val="superscript"/>
                <w:lang w:val="en-US"/>
              </w:rPr>
              <w:t>rd</w:t>
            </w:r>
            <w:r>
              <w:rPr>
                <w:bCs/>
                <w:i/>
                <w:spacing w:val="-6"/>
                <w:sz w:val="24"/>
                <w:szCs w:val="24"/>
                <w:lang w:val="en-US"/>
              </w:rPr>
              <w:t xml:space="preserve"> floor, Moscow, 115114, Russian Federation</w:t>
            </w:r>
          </w:p>
        </w:tc>
      </w:tr>
      <w:tr w:rsidR="00F733B0">
        <w:tc>
          <w:tcPr>
            <w:tcW w:w="3490" w:type="dxa"/>
          </w:tcPr>
          <w:p w:rsidR="00F733B0" w:rsidRDefault="00BB48EA">
            <w:pPr>
              <w:spacing w:before="120"/>
              <w:rPr>
                <w:sz w:val="24"/>
                <w:szCs w:val="24"/>
                <w:lang w:val="en-US"/>
              </w:rPr>
            </w:pPr>
            <w:r>
              <w:rPr>
                <w:sz w:val="24"/>
                <w:szCs w:val="24"/>
              </w:rPr>
              <w:t>ИНН</w:t>
            </w:r>
            <w:r>
              <w:rPr>
                <w:sz w:val="24"/>
                <w:szCs w:val="24"/>
                <w:lang w:val="en-US"/>
              </w:rPr>
              <w:t xml:space="preserve"> / </w:t>
            </w:r>
            <w:r>
              <w:rPr>
                <w:i/>
                <w:sz w:val="24"/>
                <w:szCs w:val="24"/>
                <w:lang w:val="en-US"/>
              </w:rPr>
              <w:t>INN</w:t>
            </w:r>
            <w:r>
              <w:rPr>
                <w:sz w:val="24"/>
                <w:szCs w:val="24"/>
                <w:lang w:val="en-US"/>
              </w:rPr>
              <w:t>:</w:t>
            </w:r>
          </w:p>
        </w:tc>
        <w:tc>
          <w:tcPr>
            <w:tcW w:w="3490" w:type="dxa"/>
          </w:tcPr>
          <w:p w:rsidR="00F733B0" w:rsidRDefault="00BB48EA">
            <w:pPr>
              <w:spacing w:before="120"/>
              <w:jc w:val="both"/>
              <w:rPr>
                <w:sz w:val="24"/>
                <w:szCs w:val="24"/>
              </w:rPr>
            </w:pPr>
            <w:r>
              <w:rPr>
                <w:color w:val="292C2E"/>
                <w:sz w:val="24"/>
                <w:szCs w:val="24"/>
              </w:rPr>
              <w:t>7723103642</w:t>
            </w:r>
          </w:p>
        </w:tc>
        <w:tc>
          <w:tcPr>
            <w:tcW w:w="3491" w:type="dxa"/>
          </w:tcPr>
          <w:p w:rsidR="00F733B0" w:rsidRDefault="00BB48EA">
            <w:pPr>
              <w:spacing w:before="120"/>
              <w:jc w:val="both"/>
              <w:rPr>
                <w:sz w:val="24"/>
                <w:szCs w:val="24"/>
              </w:rPr>
            </w:pPr>
            <w:r>
              <w:rPr>
                <w:i/>
                <w:color w:val="292C2E"/>
                <w:sz w:val="24"/>
                <w:szCs w:val="24"/>
              </w:rPr>
              <w:t>7723103642</w:t>
            </w:r>
          </w:p>
        </w:tc>
      </w:tr>
      <w:tr w:rsidR="00F733B0">
        <w:tc>
          <w:tcPr>
            <w:tcW w:w="3490" w:type="dxa"/>
          </w:tcPr>
          <w:p w:rsidR="00F733B0" w:rsidRDefault="00BB48EA">
            <w:pPr>
              <w:spacing w:before="120"/>
              <w:rPr>
                <w:sz w:val="24"/>
                <w:szCs w:val="24"/>
              </w:rPr>
            </w:pPr>
            <w:r>
              <w:rPr>
                <w:sz w:val="24"/>
                <w:szCs w:val="24"/>
              </w:rPr>
              <w:t>телефон</w:t>
            </w:r>
            <w:r>
              <w:rPr>
                <w:color w:val="000000"/>
                <w:sz w:val="24"/>
                <w:szCs w:val="24"/>
                <w:lang w:val="en-US"/>
              </w:rPr>
              <w:t xml:space="preserve"> / </w:t>
            </w:r>
            <w:r>
              <w:rPr>
                <w:i/>
                <w:color w:val="000000"/>
                <w:sz w:val="24"/>
                <w:szCs w:val="24"/>
                <w:lang w:val="en-US"/>
              </w:rPr>
              <w:t>phone</w:t>
            </w:r>
            <w:r>
              <w:rPr>
                <w:sz w:val="24"/>
                <w:szCs w:val="24"/>
              </w:rPr>
              <w:t>:</w:t>
            </w:r>
          </w:p>
        </w:tc>
        <w:tc>
          <w:tcPr>
            <w:tcW w:w="3490" w:type="dxa"/>
          </w:tcPr>
          <w:p w:rsidR="00F733B0" w:rsidRDefault="00BB48EA">
            <w:pPr>
              <w:spacing w:before="120"/>
              <w:jc w:val="both"/>
              <w:rPr>
                <w:sz w:val="24"/>
                <w:szCs w:val="24"/>
              </w:rPr>
            </w:pPr>
            <w:r>
              <w:rPr>
                <w:bCs/>
                <w:iCs/>
                <w:sz w:val="24"/>
                <w:szCs w:val="24"/>
              </w:rPr>
              <w:t>+7 (495) 994 72 75</w:t>
            </w:r>
          </w:p>
        </w:tc>
        <w:tc>
          <w:tcPr>
            <w:tcW w:w="3491" w:type="dxa"/>
          </w:tcPr>
          <w:p w:rsidR="00F733B0" w:rsidRDefault="00BB48EA">
            <w:pPr>
              <w:spacing w:before="120"/>
              <w:jc w:val="both"/>
              <w:rPr>
                <w:sz w:val="24"/>
                <w:szCs w:val="24"/>
              </w:rPr>
            </w:pPr>
            <w:r>
              <w:rPr>
                <w:bCs/>
                <w:i/>
                <w:iCs/>
                <w:sz w:val="24"/>
                <w:szCs w:val="24"/>
              </w:rPr>
              <w:t>+7 (495) 994 72 75</w:t>
            </w:r>
          </w:p>
        </w:tc>
      </w:tr>
      <w:tr w:rsidR="00F733B0">
        <w:tc>
          <w:tcPr>
            <w:tcW w:w="3490" w:type="dxa"/>
          </w:tcPr>
          <w:p w:rsidR="00F733B0" w:rsidRDefault="00BB48EA">
            <w:pPr>
              <w:spacing w:before="120"/>
              <w:rPr>
                <w:sz w:val="24"/>
                <w:szCs w:val="24"/>
              </w:rPr>
            </w:pPr>
            <w:r>
              <w:rPr>
                <w:sz w:val="24"/>
                <w:szCs w:val="24"/>
              </w:rPr>
              <w:t>факс</w:t>
            </w:r>
            <w:r>
              <w:rPr>
                <w:color w:val="000000"/>
                <w:sz w:val="24"/>
                <w:szCs w:val="24"/>
                <w:lang w:val="en-US"/>
              </w:rPr>
              <w:t xml:space="preserve"> / </w:t>
            </w:r>
            <w:r>
              <w:rPr>
                <w:i/>
                <w:color w:val="000000"/>
                <w:sz w:val="24"/>
                <w:szCs w:val="24"/>
                <w:lang w:val="en-US"/>
              </w:rPr>
              <w:t>fax</w:t>
            </w:r>
            <w:r>
              <w:rPr>
                <w:i/>
                <w:sz w:val="24"/>
                <w:szCs w:val="24"/>
              </w:rPr>
              <w:t>:</w:t>
            </w:r>
          </w:p>
        </w:tc>
        <w:tc>
          <w:tcPr>
            <w:tcW w:w="3490" w:type="dxa"/>
          </w:tcPr>
          <w:p w:rsidR="00F733B0" w:rsidRDefault="00BB48EA">
            <w:pPr>
              <w:spacing w:before="120"/>
              <w:jc w:val="both"/>
              <w:rPr>
                <w:sz w:val="24"/>
                <w:szCs w:val="24"/>
              </w:rPr>
            </w:pPr>
            <w:r>
              <w:rPr>
                <w:bCs/>
                <w:iCs/>
                <w:sz w:val="24"/>
                <w:szCs w:val="24"/>
              </w:rPr>
              <w:t>+7 (495) 984 75 90</w:t>
            </w:r>
          </w:p>
        </w:tc>
        <w:tc>
          <w:tcPr>
            <w:tcW w:w="3491" w:type="dxa"/>
          </w:tcPr>
          <w:p w:rsidR="00F733B0" w:rsidRDefault="00BB48EA">
            <w:pPr>
              <w:spacing w:before="120"/>
              <w:jc w:val="both"/>
              <w:rPr>
                <w:sz w:val="24"/>
                <w:szCs w:val="24"/>
              </w:rPr>
            </w:pPr>
            <w:r>
              <w:rPr>
                <w:bCs/>
                <w:i/>
                <w:iCs/>
                <w:sz w:val="24"/>
                <w:szCs w:val="24"/>
              </w:rPr>
              <w:t>+7 (495) 984 75 90</w:t>
            </w:r>
          </w:p>
        </w:tc>
      </w:tr>
      <w:tr w:rsidR="00F733B0">
        <w:tc>
          <w:tcPr>
            <w:tcW w:w="3490" w:type="dxa"/>
          </w:tcPr>
          <w:p w:rsidR="00F733B0" w:rsidRDefault="00BB48EA">
            <w:pPr>
              <w:spacing w:before="120"/>
              <w:rPr>
                <w:sz w:val="24"/>
                <w:szCs w:val="24"/>
              </w:rPr>
            </w:pPr>
            <w:r>
              <w:rPr>
                <w:sz w:val="24"/>
                <w:szCs w:val="24"/>
              </w:rPr>
              <w:t xml:space="preserve">адрес электронной почты / </w:t>
            </w:r>
            <w:r>
              <w:rPr>
                <w:sz w:val="24"/>
                <w:szCs w:val="24"/>
              </w:rPr>
              <w:br/>
            </w:r>
            <w:r>
              <w:rPr>
                <w:i/>
                <w:color w:val="000000"/>
                <w:sz w:val="24"/>
                <w:szCs w:val="24"/>
                <w:lang w:val="en-US"/>
              </w:rPr>
              <w:t>e</w:t>
            </w:r>
            <w:r>
              <w:rPr>
                <w:i/>
                <w:color w:val="000000"/>
                <w:sz w:val="24"/>
                <w:szCs w:val="24"/>
              </w:rPr>
              <w:t>-</w:t>
            </w:r>
            <w:r>
              <w:rPr>
                <w:i/>
                <w:color w:val="000000"/>
                <w:sz w:val="24"/>
                <w:szCs w:val="24"/>
                <w:lang w:val="en-US"/>
              </w:rPr>
              <w:t>mail</w:t>
            </w:r>
            <w:r>
              <w:rPr>
                <w:i/>
                <w:sz w:val="24"/>
                <w:szCs w:val="24"/>
              </w:rPr>
              <w:t>:</w:t>
            </w:r>
          </w:p>
        </w:tc>
        <w:tc>
          <w:tcPr>
            <w:tcW w:w="3490" w:type="dxa"/>
          </w:tcPr>
          <w:p w:rsidR="00F733B0" w:rsidRDefault="00DC6A4E">
            <w:pPr>
              <w:spacing w:before="120"/>
              <w:jc w:val="both"/>
              <w:rPr>
                <w:sz w:val="24"/>
                <w:szCs w:val="24"/>
              </w:rPr>
            </w:pPr>
            <w:hyperlink r:id="rId22" w:tooltip="mailto:office@paritet.ru" w:history="1">
              <w:r w:rsidR="00BB48EA">
                <w:rPr>
                  <w:rStyle w:val="ad"/>
                  <w:bCs/>
                  <w:iCs/>
                  <w:sz w:val="24"/>
                  <w:szCs w:val="24"/>
                </w:rPr>
                <w:t>office@paritet.ru</w:t>
              </w:r>
            </w:hyperlink>
          </w:p>
        </w:tc>
        <w:tc>
          <w:tcPr>
            <w:tcW w:w="3491" w:type="dxa"/>
          </w:tcPr>
          <w:p w:rsidR="00F733B0" w:rsidRDefault="00DC6A4E">
            <w:pPr>
              <w:spacing w:before="120"/>
              <w:jc w:val="both"/>
              <w:rPr>
                <w:sz w:val="24"/>
                <w:szCs w:val="24"/>
              </w:rPr>
            </w:pPr>
            <w:hyperlink r:id="rId23" w:tooltip="mailto:office@paritet.ru" w:history="1">
              <w:r w:rsidR="00BB48EA">
                <w:rPr>
                  <w:rStyle w:val="ad"/>
                  <w:bCs/>
                  <w:i/>
                  <w:iCs/>
                  <w:sz w:val="24"/>
                  <w:szCs w:val="24"/>
                </w:rPr>
                <w:t>office@paritet.ru</w:t>
              </w:r>
            </w:hyperlink>
          </w:p>
        </w:tc>
      </w:tr>
      <w:tr w:rsidR="00F733B0">
        <w:tc>
          <w:tcPr>
            <w:tcW w:w="3490" w:type="dxa"/>
          </w:tcPr>
          <w:p w:rsidR="00F733B0" w:rsidRDefault="00BB48EA">
            <w:pPr>
              <w:spacing w:before="120"/>
              <w:rPr>
                <w:sz w:val="24"/>
                <w:szCs w:val="24"/>
              </w:rPr>
            </w:pPr>
            <w:r>
              <w:rPr>
                <w:sz w:val="24"/>
                <w:szCs w:val="24"/>
              </w:rPr>
              <w:t>сайт</w:t>
            </w:r>
            <w:r>
              <w:rPr>
                <w:color w:val="000000"/>
                <w:sz w:val="24"/>
                <w:szCs w:val="24"/>
              </w:rPr>
              <w:t xml:space="preserve"> / </w:t>
            </w:r>
            <w:r>
              <w:rPr>
                <w:i/>
                <w:color w:val="000000"/>
                <w:sz w:val="24"/>
                <w:szCs w:val="24"/>
                <w:lang w:val="en-US"/>
              </w:rPr>
              <w:t>website</w:t>
            </w:r>
            <w:r>
              <w:rPr>
                <w:i/>
                <w:sz w:val="24"/>
                <w:szCs w:val="24"/>
              </w:rPr>
              <w:t>:</w:t>
            </w:r>
          </w:p>
        </w:tc>
        <w:tc>
          <w:tcPr>
            <w:tcW w:w="3490" w:type="dxa"/>
          </w:tcPr>
          <w:p w:rsidR="00F733B0" w:rsidRDefault="00DC6A4E">
            <w:pPr>
              <w:spacing w:before="120"/>
              <w:jc w:val="both"/>
              <w:rPr>
                <w:bCs/>
                <w:iCs/>
                <w:sz w:val="24"/>
                <w:szCs w:val="24"/>
                <w:lang w:val="en-US"/>
              </w:rPr>
            </w:pPr>
            <w:hyperlink r:id="rId24" w:tooltip="http://www.paritet.ru" w:history="1">
              <w:r w:rsidR="00BB48EA">
                <w:rPr>
                  <w:rStyle w:val="ad"/>
                  <w:bCs/>
                  <w:iCs/>
                  <w:sz w:val="24"/>
                  <w:szCs w:val="24"/>
                </w:rPr>
                <w:t>www.paritet.ru</w:t>
              </w:r>
            </w:hyperlink>
            <w:r w:rsidR="00BB48EA">
              <w:rPr>
                <w:bCs/>
                <w:iCs/>
                <w:sz w:val="24"/>
                <w:szCs w:val="24"/>
              </w:rPr>
              <w:t xml:space="preserve"> </w:t>
            </w:r>
          </w:p>
        </w:tc>
        <w:tc>
          <w:tcPr>
            <w:tcW w:w="3491" w:type="dxa"/>
          </w:tcPr>
          <w:p w:rsidR="00F733B0" w:rsidRDefault="00DC6A4E">
            <w:pPr>
              <w:spacing w:before="120"/>
              <w:jc w:val="both"/>
              <w:rPr>
                <w:bCs/>
                <w:i/>
                <w:iCs/>
                <w:sz w:val="24"/>
                <w:szCs w:val="24"/>
              </w:rPr>
            </w:pPr>
            <w:hyperlink r:id="rId25" w:tooltip="http://www.paritet.ru" w:history="1">
              <w:r w:rsidR="00BB48EA">
                <w:rPr>
                  <w:rStyle w:val="ad"/>
                  <w:bCs/>
                  <w:i/>
                  <w:iCs/>
                  <w:sz w:val="24"/>
                  <w:szCs w:val="24"/>
                </w:rPr>
                <w:t>www.paritet.ru</w:t>
              </w:r>
            </w:hyperlink>
            <w:r w:rsidR="00BB48EA">
              <w:rPr>
                <w:bCs/>
                <w:i/>
                <w:iCs/>
                <w:sz w:val="24"/>
                <w:szCs w:val="24"/>
              </w:rPr>
              <w:t xml:space="preserve"> </w:t>
            </w:r>
          </w:p>
        </w:tc>
      </w:tr>
      <w:tr w:rsidR="00F733B0" w:rsidRPr="00B5253E">
        <w:tc>
          <w:tcPr>
            <w:tcW w:w="3490" w:type="dxa"/>
          </w:tcPr>
          <w:p w:rsidR="00F733B0" w:rsidRDefault="00BB48EA">
            <w:pPr>
              <w:spacing w:before="120"/>
              <w:rPr>
                <w:sz w:val="24"/>
                <w:szCs w:val="24"/>
              </w:rPr>
            </w:pPr>
            <w:r>
              <w:rPr>
                <w:color w:val="292C2E"/>
                <w:sz w:val="24"/>
                <w:szCs w:val="24"/>
              </w:rPr>
              <w:t xml:space="preserve">лицензия на осуществление деятельности по ведению реестра / </w:t>
            </w:r>
            <w:r>
              <w:rPr>
                <w:i/>
                <w:color w:val="292C2E"/>
                <w:sz w:val="24"/>
                <w:szCs w:val="24"/>
                <w:lang w:val="en-US"/>
              </w:rPr>
              <w:t>license</w:t>
            </w:r>
            <w:r>
              <w:rPr>
                <w:i/>
                <w:color w:val="292C2E"/>
                <w:sz w:val="24"/>
                <w:szCs w:val="24"/>
              </w:rPr>
              <w:t xml:space="preserve"> </w:t>
            </w:r>
            <w:r>
              <w:rPr>
                <w:i/>
                <w:color w:val="292C2E"/>
                <w:sz w:val="24"/>
                <w:szCs w:val="24"/>
                <w:lang w:val="en-US"/>
              </w:rPr>
              <w:t>to</w:t>
            </w:r>
            <w:r>
              <w:rPr>
                <w:i/>
                <w:color w:val="292C2E"/>
                <w:sz w:val="24"/>
              </w:rPr>
              <w:t xml:space="preserve"> </w:t>
            </w:r>
            <w:r>
              <w:rPr>
                <w:i/>
                <w:color w:val="292C2E"/>
                <w:sz w:val="24"/>
                <w:szCs w:val="24"/>
                <w:lang w:val="en-US"/>
              </w:rPr>
              <w:t>carry</w:t>
            </w:r>
            <w:r>
              <w:rPr>
                <w:i/>
                <w:color w:val="292C2E"/>
                <w:sz w:val="24"/>
              </w:rPr>
              <w:t xml:space="preserve"> </w:t>
            </w:r>
            <w:r>
              <w:rPr>
                <w:i/>
                <w:color w:val="292C2E"/>
                <w:sz w:val="24"/>
                <w:szCs w:val="24"/>
                <w:lang w:val="en-US"/>
              </w:rPr>
              <w:t>out</w:t>
            </w:r>
            <w:r>
              <w:rPr>
                <w:i/>
                <w:color w:val="292C2E"/>
                <w:sz w:val="24"/>
              </w:rPr>
              <w:t xml:space="preserve"> </w:t>
            </w:r>
            <w:r>
              <w:rPr>
                <w:i/>
                <w:color w:val="292C2E"/>
                <w:sz w:val="24"/>
                <w:szCs w:val="24"/>
                <w:lang w:val="en-US"/>
              </w:rPr>
              <w:t>activities</w:t>
            </w:r>
            <w:r>
              <w:rPr>
                <w:i/>
                <w:color w:val="292C2E"/>
                <w:sz w:val="24"/>
              </w:rPr>
              <w:t xml:space="preserve"> </w:t>
            </w:r>
            <w:r>
              <w:rPr>
                <w:i/>
                <w:color w:val="292C2E"/>
                <w:sz w:val="24"/>
                <w:szCs w:val="24"/>
                <w:lang w:val="en-US"/>
              </w:rPr>
              <w:t>for</w:t>
            </w:r>
            <w:r>
              <w:rPr>
                <w:i/>
                <w:color w:val="292C2E"/>
                <w:sz w:val="24"/>
                <w:szCs w:val="24"/>
              </w:rPr>
              <w:t xml:space="preserve"> </w:t>
            </w:r>
            <w:r>
              <w:rPr>
                <w:i/>
                <w:color w:val="292C2E"/>
                <w:sz w:val="24"/>
                <w:szCs w:val="24"/>
                <w:lang w:val="en-US"/>
              </w:rPr>
              <w:t>maintaining</w:t>
            </w:r>
            <w:r>
              <w:rPr>
                <w:i/>
                <w:color w:val="292C2E"/>
                <w:sz w:val="24"/>
                <w:szCs w:val="24"/>
              </w:rPr>
              <w:t xml:space="preserve"> </w:t>
            </w:r>
            <w:r>
              <w:rPr>
                <w:i/>
                <w:color w:val="292C2E"/>
                <w:sz w:val="24"/>
                <w:szCs w:val="24"/>
                <w:lang w:val="en-US"/>
              </w:rPr>
              <w:t>register</w:t>
            </w:r>
            <w:r>
              <w:rPr>
                <w:i/>
                <w:color w:val="292C2E"/>
                <w:sz w:val="24"/>
                <w:szCs w:val="24"/>
              </w:rPr>
              <w:t>:</w:t>
            </w:r>
          </w:p>
        </w:tc>
        <w:tc>
          <w:tcPr>
            <w:tcW w:w="3490" w:type="dxa"/>
          </w:tcPr>
          <w:p w:rsidR="00F733B0" w:rsidRDefault="00BB48EA">
            <w:pPr>
              <w:spacing w:before="120"/>
              <w:rPr>
                <w:bCs/>
                <w:iCs/>
                <w:sz w:val="24"/>
                <w:szCs w:val="24"/>
              </w:rPr>
            </w:pPr>
            <w:r>
              <w:rPr>
                <w:color w:val="292C2E"/>
                <w:sz w:val="24"/>
                <w:szCs w:val="24"/>
              </w:rPr>
              <w:t xml:space="preserve">№ 10-000-1-00294 от </w:t>
            </w:r>
            <w:proofErr w:type="gramStart"/>
            <w:r>
              <w:rPr>
                <w:color w:val="292C2E"/>
                <w:sz w:val="24"/>
                <w:szCs w:val="24"/>
              </w:rPr>
              <w:t>выдана</w:t>
            </w:r>
            <w:proofErr w:type="gramEnd"/>
            <w:r>
              <w:rPr>
                <w:color w:val="292C2E"/>
                <w:sz w:val="24"/>
                <w:szCs w:val="24"/>
              </w:rPr>
              <w:t xml:space="preserve"> 16.01.2004 Федеральной службой по финансовым рынкам бессрочно</w:t>
            </w:r>
          </w:p>
        </w:tc>
        <w:tc>
          <w:tcPr>
            <w:tcW w:w="3491" w:type="dxa"/>
          </w:tcPr>
          <w:p w:rsidR="00F733B0" w:rsidRDefault="00BB48EA">
            <w:pPr>
              <w:spacing w:before="120"/>
              <w:rPr>
                <w:i/>
                <w:sz w:val="24"/>
                <w:szCs w:val="24"/>
                <w:lang w:val="en-US"/>
              </w:rPr>
            </w:pPr>
            <w:r>
              <w:rPr>
                <w:i/>
                <w:color w:val="292C2E"/>
                <w:sz w:val="24"/>
                <w:szCs w:val="24"/>
                <w:lang w:val="en-US"/>
              </w:rPr>
              <w:t>No. 10-000-1-00294 issued on January 16, 2004 by the Federal Financial Market Service  for an indefinite term</w:t>
            </w:r>
          </w:p>
        </w:tc>
      </w:tr>
    </w:tbl>
    <w:p w:rsidR="00F733B0" w:rsidRDefault="00F733B0">
      <w:pPr>
        <w:spacing w:before="120"/>
        <w:jc w:val="both"/>
        <w:rPr>
          <w:sz w:val="24"/>
          <w:szCs w:val="24"/>
          <w:lang w:val="en-US"/>
        </w:rPr>
      </w:pPr>
    </w:p>
    <w:sectPr w:rsidR="00F733B0">
      <w:pgSz w:w="12240" w:h="15840"/>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A4E" w:rsidRDefault="00DC6A4E">
      <w:r>
        <w:separator/>
      </w:r>
    </w:p>
  </w:endnote>
  <w:endnote w:type="continuationSeparator" w:id="0">
    <w:p w:rsidR="00DC6A4E" w:rsidRDefault="00DC6A4E">
      <w:r>
        <w:continuationSeparator/>
      </w:r>
    </w:p>
  </w:endnote>
  <w:endnote w:type="continuationNotice" w:id="1">
    <w:p w:rsidR="00DC6A4E" w:rsidRDefault="00DC6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F" w:rsidRDefault="0078476F">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rPr>
      <w:t>9</w:t>
    </w:r>
    <w:r>
      <w:rPr>
        <w:rStyle w:val="aff0"/>
      </w:rPr>
      <w:fldChar w:fldCharType="end"/>
    </w:r>
  </w:p>
  <w:p w:rsidR="0078476F" w:rsidRDefault="0078476F">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F" w:rsidRDefault="0078476F">
    <w:pPr>
      <w:pStyle w:val="af4"/>
      <w:framePr w:wrap="around" w:vAnchor="text" w:hAnchor="margin" w:xAlign="right" w:y="1"/>
      <w:rPr>
        <w:rStyle w:val="aff0"/>
        <w:b/>
        <w:sz w:val="21"/>
        <w:szCs w:val="21"/>
      </w:rPr>
    </w:pPr>
    <w:r>
      <w:rPr>
        <w:rStyle w:val="aff0"/>
        <w:b/>
        <w:sz w:val="21"/>
        <w:szCs w:val="21"/>
      </w:rPr>
      <w:fldChar w:fldCharType="begin"/>
    </w:r>
    <w:r>
      <w:rPr>
        <w:rStyle w:val="aff0"/>
        <w:b/>
        <w:sz w:val="21"/>
        <w:szCs w:val="21"/>
      </w:rPr>
      <w:instrText xml:space="preserve">PAGE  </w:instrText>
    </w:r>
    <w:r>
      <w:rPr>
        <w:rStyle w:val="aff0"/>
        <w:b/>
        <w:sz w:val="21"/>
        <w:szCs w:val="21"/>
      </w:rPr>
      <w:fldChar w:fldCharType="separate"/>
    </w:r>
    <w:r w:rsidR="00B5253E">
      <w:rPr>
        <w:rStyle w:val="aff0"/>
        <w:b/>
        <w:noProof/>
        <w:sz w:val="21"/>
        <w:szCs w:val="21"/>
      </w:rPr>
      <w:t>2</w:t>
    </w:r>
    <w:r>
      <w:rPr>
        <w:rStyle w:val="aff0"/>
        <w:b/>
        <w:sz w:val="21"/>
        <w:szCs w:val="21"/>
      </w:rPr>
      <w:fldChar w:fldCharType="end"/>
    </w:r>
  </w:p>
  <w:p w:rsidR="0078476F" w:rsidRDefault="0078476F">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F" w:rsidRDefault="0078476F">
    <w:pPr>
      <w:pStyle w:val="af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F" w:rsidRDefault="0078476F">
    <w:pPr>
      <w:pStyle w:val="af4"/>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B5253E">
      <w:rPr>
        <w:noProof/>
        <w:sz w:val="16"/>
        <w:szCs w:val="16"/>
      </w:rPr>
      <w:t>28</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A4E" w:rsidRDefault="00DC6A4E">
      <w:r>
        <w:separator/>
      </w:r>
    </w:p>
  </w:footnote>
  <w:footnote w:type="continuationSeparator" w:id="0">
    <w:p w:rsidR="00DC6A4E" w:rsidRDefault="00DC6A4E">
      <w:r>
        <w:continuationSeparator/>
      </w:r>
    </w:p>
  </w:footnote>
  <w:footnote w:type="continuationNotice" w:id="1">
    <w:p w:rsidR="00DC6A4E" w:rsidRDefault="00DC6A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6F" w:rsidRDefault="0078476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7E14"/>
    <w:multiLevelType w:val="hybridMultilevel"/>
    <w:tmpl w:val="298E8DFA"/>
    <w:lvl w:ilvl="0" w:tplc="34565268">
      <w:start w:val="1"/>
      <w:numFmt w:val="bullet"/>
      <w:lvlText w:val=""/>
      <w:lvlJc w:val="left"/>
      <w:pPr>
        <w:ind w:left="720" w:hanging="360"/>
      </w:pPr>
      <w:rPr>
        <w:rFonts w:ascii="Symbol" w:hAnsi="Symbol" w:hint="default"/>
      </w:rPr>
    </w:lvl>
    <w:lvl w:ilvl="1" w:tplc="BCF453B6">
      <w:start w:val="1"/>
      <w:numFmt w:val="bullet"/>
      <w:lvlText w:val="o"/>
      <w:lvlJc w:val="left"/>
      <w:pPr>
        <w:ind w:left="1440" w:hanging="360"/>
      </w:pPr>
      <w:rPr>
        <w:rFonts w:ascii="Courier New" w:hAnsi="Courier New" w:cs="Courier New" w:hint="default"/>
      </w:rPr>
    </w:lvl>
    <w:lvl w:ilvl="2" w:tplc="E2684AB6">
      <w:start w:val="1"/>
      <w:numFmt w:val="bullet"/>
      <w:lvlText w:val=""/>
      <w:lvlJc w:val="left"/>
      <w:pPr>
        <w:ind w:left="2160" w:hanging="360"/>
      </w:pPr>
      <w:rPr>
        <w:rFonts w:ascii="Wingdings" w:hAnsi="Wingdings" w:hint="default"/>
      </w:rPr>
    </w:lvl>
    <w:lvl w:ilvl="3" w:tplc="8DBE3C66">
      <w:start w:val="1"/>
      <w:numFmt w:val="bullet"/>
      <w:lvlText w:val=""/>
      <w:lvlJc w:val="left"/>
      <w:pPr>
        <w:ind w:left="2880" w:hanging="360"/>
      </w:pPr>
      <w:rPr>
        <w:rFonts w:ascii="Symbol" w:hAnsi="Symbol" w:hint="default"/>
      </w:rPr>
    </w:lvl>
    <w:lvl w:ilvl="4" w:tplc="5D60C322">
      <w:start w:val="1"/>
      <w:numFmt w:val="bullet"/>
      <w:lvlText w:val="o"/>
      <w:lvlJc w:val="left"/>
      <w:pPr>
        <w:ind w:left="3600" w:hanging="360"/>
      </w:pPr>
      <w:rPr>
        <w:rFonts w:ascii="Courier New" w:hAnsi="Courier New" w:cs="Courier New" w:hint="default"/>
      </w:rPr>
    </w:lvl>
    <w:lvl w:ilvl="5" w:tplc="6AF8179C">
      <w:start w:val="1"/>
      <w:numFmt w:val="bullet"/>
      <w:lvlText w:val=""/>
      <w:lvlJc w:val="left"/>
      <w:pPr>
        <w:ind w:left="4320" w:hanging="360"/>
      </w:pPr>
      <w:rPr>
        <w:rFonts w:ascii="Wingdings" w:hAnsi="Wingdings" w:hint="default"/>
      </w:rPr>
    </w:lvl>
    <w:lvl w:ilvl="6" w:tplc="2BB05F9E">
      <w:start w:val="1"/>
      <w:numFmt w:val="bullet"/>
      <w:lvlText w:val=""/>
      <w:lvlJc w:val="left"/>
      <w:pPr>
        <w:ind w:left="5040" w:hanging="360"/>
      </w:pPr>
      <w:rPr>
        <w:rFonts w:ascii="Symbol" w:hAnsi="Symbol" w:hint="default"/>
      </w:rPr>
    </w:lvl>
    <w:lvl w:ilvl="7" w:tplc="A7D646BC">
      <w:start w:val="1"/>
      <w:numFmt w:val="bullet"/>
      <w:lvlText w:val="o"/>
      <w:lvlJc w:val="left"/>
      <w:pPr>
        <w:ind w:left="5760" w:hanging="360"/>
      </w:pPr>
      <w:rPr>
        <w:rFonts w:ascii="Courier New" w:hAnsi="Courier New" w:cs="Courier New" w:hint="default"/>
      </w:rPr>
    </w:lvl>
    <w:lvl w:ilvl="8" w:tplc="1B5613A4">
      <w:start w:val="1"/>
      <w:numFmt w:val="bullet"/>
      <w:lvlText w:val=""/>
      <w:lvlJc w:val="left"/>
      <w:pPr>
        <w:ind w:left="6480" w:hanging="360"/>
      </w:pPr>
      <w:rPr>
        <w:rFonts w:ascii="Wingdings" w:hAnsi="Wingdings" w:hint="default"/>
      </w:rPr>
    </w:lvl>
  </w:abstractNum>
  <w:abstractNum w:abstractNumId="1">
    <w:nsid w:val="17164B76"/>
    <w:multiLevelType w:val="hybridMultilevel"/>
    <w:tmpl w:val="87949C16"/>
    <w:lvl w:ilvl="0" w:tplc="6742D304">
      <w:start w:val="1"/>
      <w:numFmt w:val="decimal"/>
      <w:lvlText w:val="(%1)"/>
      <w:lvlJc w:val="left"/>
      <w:pPr>
        <w:ind w:left="615" w:hanging="360"/>
      </w:pPr>
      <w:rPr>
        <w:rFonts w:hint="default"/>
      </w:rPr>
    </w:lvl>
    <w:lvl w:ilvl="1" w:tplc="CCFEE01C">
      <w:start w:val="1"/>
      <w:numFmt w:val="lowerLetter"/>
      <w:lvlText w:val="%2."/>
      <w:lvlJc w:val="left"/>
      <w:pPr>
        <w:ind w:left="1335" w:hanging="360"/>
      </w:pPr>
    </w:lvl>
    <w:lvl w:ilvl="2" w:tplc="3B20C5EA">
      <w:start w:val="1"/>
      <w:numFmt w:val="lowerRoman"/>
      <w:lvlText w:val="%3."/>
      <w:lvlJc w:val="right"/>
      <w:pPr>
        <w:ind w:left="2055" w:hanging="180"/>
      </w:pPr>
    </w:lvl>
    <w:lvl w:ilvl="3" w:tplc="5BA05E04">
      <w:start w:val="1"/>
      <w:numFmt w:val="decimal"/>
      <w:lvlText w:val="%4."/>
      <w:lvlJc w:val="left"/>
      <w:pPr>
        <w:ind w:left="2775" w:hanging="360"/>
      </w:pPr>
    </w:lvl>
    <w:lvl w:ilvl="4" w:tplc="4D02DB90">
      <w:start w:val="1"/>
      <w:numFmt w:val="lowerLetter"/>
      <w:lvlText w:val="%5."/>
      <w:lvlJc w:val="left"/>
      <w:pPr>
        <w:ind w:left="3495" w:hanging="360"/>
      </w:pPr>
    </w:lvl>
    <w:lvl w:ilvl="5" w:tplc="A9662E56">
      <w:start w:val="1"/>
      <w:numFmt w:val="lowerRoman"/>
      <w:lvlText w:val="%6."/>
      <w:lvlJc w:val="right"/>
      <w:pPr>
        <w:ind w:left="4215" w:hanging="180"/>
      </w:pPr>
    </w:lvl>
    <w:lvl w:ilvl="6" w:tplc="E89642F6">
      <w:start w:val="1"/>
      <w:numFmt w:val="decimal"/>
      <w:lvlText w:val="%7."/>
      <w:lvlJc w:val="left"/>
      <w:pPr>
        <w:ind w:left="4935" w:hanging="360"/>
      </w:pPr>
    </w:lvl>
    <w:lvl w:ilvl="7" w:tplc="63B220A6">
      <w:start w:val="1"/>
      <w:numFmt w:val="lowerLetter"/>
      <w:lvlText w:val="%8."/>
      <w:lvlJc w:val="left"/>
      <w:pPr>
        <w:ind w:left="5655" w:hanging="360"/>
      </w:pPr>
    </w:lvl>
    <w:lvl w:ilvl="8" w:tplc="ECB6AFF2">
      <w:start w:val="1"/>
      <w:numFmt w:val="lowerRoman"/>
      <w:lvlText w:val="%9."/>
      <w:lvlJc w:val="right"/>
      <w:pPr>
        <w:ind w:left="6375" w:hanging="180"/>
      </w:pPr>
    </w:lvl>
  </w:abstractNum>
  <w:abstractNum w:abstractNumId="2">
    <w:nsid w:val="2DA960E4"/>
    <w:multiLevelType w:val="hybridMultilevel"/>
    <w:tmpl w:val="DE6C7F34"/>
    <w:lvl w:ilvl="0" w:tplc="613E26FC">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97608E9"/>
    <w:multiLevelType w:val="hybridMultilevel"/>
    <w:tmpl w:val="112C02C2"/>
    <w:lvl w:ilvl="0" w:tplc="37648388">
      <w:start w:val="1"/>
      <w:numFmt w:val="decimal"/>
      <w:lvlText w:val="(%1)"/>
      <w:lvlJc w:val="left"/>
      <w:pPr>
        <w:ind w:left="615" w:hanging="360"/>
      </w:pPr>
      <w:rPr>
        <w:rFonts w:hint="default"/>
      </w:rPr>
    </w:lvl>
    <w:lvl w:ilvl="1" w:tplc="6406A0F4">
      <w:start w:val="1"/>
      <w:numFmt w:val="lowerLetter"/>
      <w:lvlText w:val="%2."/>
      <w:lvlJc w:val="left"/>
      <w:pPr>
        <w:ind w:left="1335" w:hanging="360"/>
      </w:pPr>
    </w:lvl>
    <w:lvl w:ilvl="2" w:tplc="479A6A0E">
      <w:start w:val="1"/>
      <w:numFmt w:val="lowerRoman"/>
      <w:lvlText w:val="%3."/>
      <w:lvlJc w:val="right"/>
      <w:pPr>
        <w:ind w:left="2055" w:hanging="180"/>
      </w:pPr>
    </w:lvl>
    <w:lvl w:ilvl="3" w:tplc="FC3063F6">
      <w:start w:val="1"/>
      <w:numFmt w:val="decimal"/>
      <w:lvlText w:val="%4."/>
      <w:lvlJc w:val="left"/>
      <w:pPr>
        <w:ind w:left="2775" w:hanging="360"/>
      </w:pPr>
    </w:lvl>
    <w:lvl w:ilvl="4" w:tplc="409AAC5E">
      <w:start w:val="1"/>
      <w:numFmt w:val="lowerLetter"/>
      <w:lvlText w:val="%5."/>
      <w:lvlJc w:val="left"/>
      <w:pPr>
        <w:ind w:left="3495" w:hanging="360"/>
      </w:pPr>
    </w:lvl>
    <w:lvl w:ilvl="5" w:tplc="484E2634">
      <w:start w:val="1"/>
      <w:numFmt w:val="lowerRoman"/>
      <w:lvlText w:val="%6."/>
      <w:lvlJc w:val="right"/>
      <w:pPr>
        <w:ind w:left="4215" w:hanging="180"/>
      </w:pPr>
    </w:lvl>
    <w:lvl w:ilvl="6" w:tplc="E528C666">
      <w:start w:val="1"/>
      <w:numFmt w:val="decimal"/>
      <w:lvlText w:val="%7."/>
      <w:lvlJc w:val="left"/>
      <w:pPr>
        <w:ind w:left="4935" w:hanging="360"/>
      </w:pPr>
    </w:lvl>
    <w:lvl w:ilvl="7" w:tplc="E31651D8">
      <w:start w:val="1"/>
      <w:numFmt w:val="lowerLetter"/>
      <w:lvlText w:val="%8."/>
      <w:lvlJc w:val="left"/>
      <w:pPr>
        <w:ind w:left="5655" w:hanging="360"/>
      </w:pPr>
    </w:lvl>
    <w:lvl w:ilvl="8" w:tplc="5EEE6CA8">
      <w:start w:val="1"/>
      <w:numFmt w:val="lowerRoman"/>
      <w:lvlText w:val="%9."/>
      <w:lvlJc w:val="right"/>
      <w:pPr>
        <w:ind w:left="6375"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footnotePr>
    <w:footnote w:id="-1"/>
    <w:footnote w:id="0"/>
    <w:footnote w:id="1"/>
  </w:footnotePr>
  <w:endnotePr>
    <w:endnote w:id="-1"/>
    <w:endnote w:id="0"/>
    <w:endnote w:id="1"/>
  </w:endnotePr>
  <w:compat>
    <w:balanceSingleByteDoubleByteWidth/>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B0"/>
    <w:rsid w:val="00031CD3"/>
    <w:rsid w:val="00034932"/>
    <w:rsid w:val="00067EE7"/>
    <w:rsid w:val="000C6FC0"/>
    <w:rsid w:val="000F59F2"/>
    <w:rsid w:val="001433E9"/>
    <w:rsid w:val="001547F4"/>
    <w:rsid w:val="00157779"/>
    <w:rsid w:val="00175504"/>
    <w:rsid w:val="001B7347"/>
    <w:rsid w:val="001F5E01"/>
    <w:rsid w:val="001F7DD2"/>
    <w:rsid w:val="00206D02"/>
    <w:rsid w:val="002227FA"/>
    <w:rsid w:val="00230DAD"/>
    <w:rsid w:val="00257A61"/>
    <w:rsid w:val="00282D0B"/>
    <w:rsid w:val="002A7DAF"/>
    <w:rsid w:val="002C3486"/>
    <w:rsid w:val="002D5E14"/>
    <w:rsid w:val="002E271B"/>
    <w:rsid w:val="003068EB"/>
    <w:rsid w:val="00371039"/>
    <w:rsid w:val="00476C9B"/>
    <w:rsid w:val="00482DB7"/>
    <w:rsid w:val="004910CA"/>
    <w:rsid w:val="004B10FD"/>
    <w:rsid w:val="004E104B"/>
    <w:rsid w:val="005035BE"/>
    <w:rsid w:val="00557A3A"/>
    <w:rsid w:val="00577560"/>
    <w:rsid w:val="005D6E38"/>
    <w:rsid w:val="005E204A"/>
    <w:rsid w:val="005E2774"/>
    <w:rsid w:val="005E46EE"/>
    <w:rsid w:val="005F3032"/>
    <w:rsid w:val="006535A2"/>
    <w:rsid w:val="0067363C"/>
    <w:rsid w:val="006A0D3A"/>
    <w:rsid w:val="006B30C2"/>
    <w:rsid w:val="006F411D"/>
    <w:rsid w:val="00702401"/>
    <w:rsid w:val="00723AF2"/>
    <w:rsid w:val="00747EC8"/>
    <w:rsid w:val="00755035"/>
    <w:rsid w:val="00762238"/>
    <w:rsid w:val="00764FC9"/>
    <w:rsid w:val="0078476F"/>
    <w:rsid w:val="00790B94"/>
    <w:rsid w:val="007A683C"/>
    <w:rsid w:val="008121B6"/>
    <w:rsid w:val="008F4EDC"/>
    <w:rsid w:val="00901F94"/>
    <w:rsid w:val="00902E06"/>
    <w:rsid w:val="00940B9A"/>
    <w:rsid w:val="00953365"/>
    <w:rsid w:val="00954669"/>
    <w:rsid w:val="009820BF"/>
    <w:rsid w:val="009E18F8"/>
    <w:rsid w:val="00A15BEF"/>
    <w:rsid w:val="00A24DD6"/>
    <w:rsid w:val="00A31762"/>
    <w:rsid w:val="00A46F29"/>
    <w:rsid w:val="00A52BCC"/>
    <w:rsid w:val="00A96E8A"/>
    <w:rsid w:val="00B25521"/>
    <w:rsid w:val="00B410FF"/>
    <w:rsid w:val="00B439A8"/>
    <w:rsid w:val="00B50927"/>
    <w:rsid w:val="00B5253E"/>
    <w:rsid w:val="00B542E0"/>
    <w:rsid w:val="00B56823"/>
    <w:rsid w:val="00B7264A"/>
    <w:rsid w:val="00B878B2"/>
    <w:rsid w:val="00BB3719"/>
    <w:rsid w:val="00BB48EA"/>
    <w:rsid w:val="00BB6275"/>
    <w:rsid w:val="00BF6703"/>
    <w:rsid w:val="00C4705A"/>
    <w:rsid w:val="00C60DF3"/>
    <w:rsid w:val="00C64272"/>
    <w:rsid w:val="00C721DF"/>
    <w:rsid w:val="00CB756C"/>
    <w:rsid w:val="00CC4E2C"/>
    <w:rsid w:val="00CD730A"/>
    <w:rsid w:val="00CF3B69"/>
    <w:rsid w:val="00D13926"/>
    <w:rsid w:val="00D33671"/>
    <w:rsid w:val="00D517F5"/>
    <w:rsid w:val="00D525AC"/>
    <w:rsid w:val="00D6235E"/>
    <w:rsid w:val="00DC6A4E"/>
    <w:rsid w:val="00DD6CF9"/>
    <w:rsid w:val="00E43EE4"/>
    <w:rsid w:val="00E565A6"/>
    <w:rsid w:val="00EA162F"/>
    <w:rsid w:val="00EB052E"/>
    <w:rsid w:val="00EB546A"/>
    <w:rsid w:val="00EE15DE"/>
    <w:rsid w:val="00F13FAF"/>
    <w:rsid w:val="00F1584B"/>
    <w:rsid w:val="00F669C1"/>
    <w:rsid w:val="00F733B0"/>
    <w:rsid w:val="00F74F86"/>
    <w:rsid w:val="00F904B6"/>
    <w:rsid w:val="00FD1725"/>
    <w:rsid w:val="00FF2D1D"/>
    <w:rsid w:val="00FF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s="Times New Roman"/>
    </w:rPr>
  </w:style>
  <w:style w:type="paragraph" w:styleId="1">
    <w:name w:val="heading 1"/>
    <w:basedOn w:val="a"/>
    <w:next w:val="a"/>
    <w:link w:val="10"/>
    <w:uiPriority w:val="99"/>
    <w:qFormat/>
    <w:pPr>
      <w:keepNext/>
      <w:widowControl/>
      <w:jc w:val="center"/>
      <w:outlineLvl w:val="0"/>
    </w:pPr>
    <w:rPr>
      <w:b/>
      <w:sz w:val="32"/>
    </w:rPr>
  </w:style>
  <w:style w:type="paragraph" w:styleId="2">
    <w:name w:val="heading 2"/>
    <w:basedOn w:val="a"/>
    <w:next w:val="a"/>
    <w:link w:val="20"/>
    <w:qFormat/>
    <w:pPr>
      <w:spacing w:before="240" w:after="40"/>
      <w:outlineLvl w:val="1"/>
    </w:pPr>
    <w:rPr>
      <w:b/>
      <w:bCs/>
      <w:sz w:val="22"/>
      <w:szCs w:val="22"/>
    </w:rPr>
  </w:style>
  <w:style w:type="paragraph" w:styleId="3">
    <w:name w:val="heading 3"/>
    <w:basedOn w:val="a"/>
    <w:next w:val="a"/>
    <w:link w:val="30"/>
    <w:uiPriority w:val="9"/>
    <w:unhideWhenUsed/>
    <w:qFormat/>
    <w:pPr>
      <w:keepNext/>
      <w:spacing w:before="240" w:after="60"/>
      <w:outlineLvl w:val="2"/>
    </w:pPr>
    <w:rPr>
      <w:rFonts w:ascii="Cambria" w:hAnsi="Cambria"/>
      <w:b/>
      <w:bCs/>
      <w:sz w:val="26"/>
      <w:szCs w:val="26"/>
    </w:rPr>
  </w:style>
  <w:style w:type="paragraph" w:styleId="4">
    <w:name w:val="heading 4"/>
    <w:basedOn w:val="a"/>
    <w:next w:val="a"/>
    <w:link w:val="40"/>
    <w:uiPriority w:val="99"/>
    <w:qFormat/>
    <w:pPr>
      <w:keepNext/>
      <w:widowControl/>
      <w:spacing w:before="240" w:after="60"/>
      <w:outlineLvl w:val="3"/>
    </w:pPr>
    <w:rPr>
      <w:b/>
      <w:bCs/>
      <w:sz w:val="28"/>
      <w:szCs w:val="28"/>
    </w:rPr>
  </w:style>
  <w:style w:type="paragraph" w:styleId="5">
    <w:name w:val="heading 5"/>
    <w:basedOn w:val="a"/>
    <w:next w:val="a"/>
    <w:link w:val="50"/>
    <w:uiPriority w:val="99"/>
    <w:unhideWhenUsed/>
    <w:qFormat/>
    <w:pPr>
      <w:spacing w:before="240" w:after="60"/>
      <w:outlineLvl w:val="4"/>
    </w:pPr>
    <w:rPr>
      <w:rFonts w:ascii="Calibri" w:hAnsi="Calibri"/>
      <w:b/>
      <w:bCs/>
      <w:i/>
      <w:iCs/>
      <w:sz w:val="26"/>
      <w:szCs w:val="26"/>
    </w:rPr>
  </w:style>
  <w:style w:type="paragraph" w:styleId="6">
    <w:name w:val="heading 6"/>
    <w:basedOn w:val="a"/>
    <w:next w:val="a"/>
    <w:link w:val="60"/>
    <w:uiPriority w:val="99"/>
    <w:qFormat/>
    <w:pPr>
      <w:widowControl/>
      <w:spacing w:before="240" w:after="60"/>
      <w:outlineLvl w:val="5"/>
    </w:pPr>
    <w:rPr>
      <w:b/>
      <w:bCs/>
      <w:sz w:val="22"/>
      <w:szCs w:val="22"/>
      <w:lang w:val="en-US" w:eastAsia="en-U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link w:val="11"/>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aa">
    <w:name w:val="table of figures"/>
    <w:basedOn w:val="a"/>
    <w:next w:val="a"/>
    <w:uiPriority w:val="99"/>
    <w:unhideWhenUsed/>
  </w:style>
  <w:style w:type="character" w:customStyle="1" w:styleId="10">
    <w:name w:val="Заголовок 1 Знак"/>
    <w:basedOn w:val="a0"/>
    <w:link w:val="1"/>
    <w:uiPriority w:val="99"/>
    <w:rPr>
      <w:rFonts w:ascii="Times New Roman" w:hAnsi="Times New Roman"/>
      <w:b/>
      <w:sz w:val="32"/>
    </w:rPr>
  </w:style>
  <w:style w:type="character" w:customStyle="1" w:styleId="20">
    <w:name w:val="Заголовок 2 Знак"/>
    <w:basedOn w:val="a0"/>
    <w:link w:val="2"/>
    <w:rPr>
      <w:rFonts w:ascii="Times New Roman" w:hAnsi="Times New Roman"/>
      <w:b/>
      <w:sz w:val="22"/>
    </w:rPr>
  </w:style>
  <w:style w:type="character" w:customStyle="1" w:styleId="30">
    <w:name w:val="Заголовок 3 Знак"/>
    <w:basedOn w:val="a0"/>
    <w:link w:val="3"/>
    <w:uiPriority w:val="9"/>
    <w:rPr>
      <w:rFonts w:ascii="Cambria" w:hAnsi="Cambria"/>
      <w:b/>
      <w:sz w:val="26"/>
    </w:rPr>
  </w:style>
  <w:style w:type="character" w:customStyle="1" w:styleId="40">
    <w:name w:val="Заголовок 4 Знак"/>
    <w:basedOn w:val="a0"/>
    <w:link w:val="4"/>
    <w:uiPriority w:val="99"/>
    <w:rPr>
      <w:rFonts w:ascii="Times New Roman" w:hAnsi="Times New Roman"/>
      <w:b/>
      <w:sz w:val="28"/>
    </w:rPr>
  </w:style>
  <w:style w:type="character" w:customStyle="1" w:styleId="50">
    <w:name w:val="Заголовок 5 Знак"/>
    <w:basedOn w:val="a0"/>
    <w:link w:val="5"/>
    <w:uiPriority w:val="99"/>
    <w:rPr>
      <w:rFonts w:ascii="Calibri" w:hAnsi="Calibri"/>
      <w:b/>
      <w:i/>
      <w:sz w:val="26"/>
    </w:rPr>
  </w:style>
  <w:style w:type="character" w:customStyle="1" w:styleId="60">
    <w:name w:val="Заголовок 6 Знак"/>
    <w:basedOn w:val="a0"/>
    <w:link w:val="6"/>
    <w:uiPriority w:val="99"/>
    <w:rPr>
      <w:rFonts w:ascii="Times New Roman" w:hAnsi="Times New Roman"/>
      <w:b/>
      <w:sz w:val="22"/>
      <w:lang w:val="en-US" w:eastAsia="en-US"/>
    </w:rPr>
  </w:style>
  <w:style w:type="paragraph" w:styleId="ab">
    <w:name w:val="header"/>
    <w:basedOn w:val="a"/>
    <w:link w:val="ac"/>
    <w:uiPriority w:val="99"/>
    <w:pPr>
      <w:widowControl/>
      <w:tabs>
        <w:tab w:val="center" w:pos="4677"/>
        <w:tab w:val="right" w:pos="9355"/>
      </w:tabs>
    </w:pPr>
    <w:rPr>
      <w:lang w:eastAsia="en-US"/>
    </w:rPr>
  </w:style>
  <w:style w:type="character" w:customStyle="1" w:styleId="ac">
    <w:name w:val="Верхний колонтитул Знак"/>
    <w:basedOn w:val="a0"/>
    <w:link w:val="ab"/>
    <w:uiPriority w:val="99"/>
    <w:rPr>
      <w:rFonts w:ascii="Times New Roman" w:hAnsi="Times New Roman"/>
      <w:sz w:val="20"/>
      <w:lang w:eastAsia="en-US"/>
    </w:rPr>
  </w:style>
  <w:style w:type="character" w:styleId="ad">
    <w:name w:val="Hyperlink"/>
    <w:basedOn w:val="a0"/>
    <w:rPr>
      <w:color w:val="0000FF"/>
      <w:u w:val="single"/>
    </w:rPr>
  </w:style>
  <w:style w:type="paragraph" w:styleId="31">
    <w:name w:val="Body Text Indent 3"/>
    <w:basedOn w:val="a"/>
    <w:link w:val="32"/>
    <w:uiPriority w:val="99"/>
    <w:pPr>
      <w:widowControl/>
      <w:spacing w:after="120"/>
      <w:ind w:left="283"/>
    </w:pPr>
    <w:rPr>
      <w:sz w:val="16"/>
      <w:szCs w:val="16"/>
      <w:lang w:eastAsia="en-US"/>
    </w:rPr>
  </w:style>
  <w:style w:type="character" w:customStyle="1" w:styleId="32">
    <w:name w:val="Основной текст с отступом 3 Знак"/>
    <w:basedOn w:val="a0"/>
    <w:link w:val="31"/>
    <w:uiPriority w:val="99"/>
    <w:rPr>
      <w:rFonts w:ascii="Times New Roman" w:hAnsi="Times New Roman"/>
      <w:sz w:val="16"/>
      <w:lang w:eastAsia="en-US"/>
    </w:rPr>
  </w:style>
  <w:style w:type="paragraph" w:customStyle="1" w:styleId="210">
    <w:name w:val="Список 21"/>
    <w:basedOn w:val="a"/>
    <w:uiPriority w:val="99"/>
    <w:pPr>
      <w:ind w:left="566" w:hanging="283"/>
    </w:pPr>
    <w:rPr>
      <w:sz w:val="24"/>
      <w:szCs w:val="24"/>
      <w:lang w:eastAsia="ar-SA"/>
    </w:rPr>
  </w:style>
  <w:style w:type="paragraph" w:styleId="ae">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
    <w:uiPriority w:val="99"/>
    <w:qFormat/>
    <w:pPr>
      <w:widowControl/>
      <w:ind w:left="720"/>
    </w:pPr>
    <w:rPr>
      <w:sz w:val="24"/>
      <w:szCs w:val="24"/>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pPr>
      <w:widowControl w:val="0"/>
      <w:tabs>
        <w:tab w:val="left" w:pos="620"/>
      </w:tabs>
      <w:jc w:val="both"/>
    </w:pPr>
    <w:rPr>
      <w:rFonts w:ascii="Times" w:hAnsi="Times" w:cs="Times"/>
      <w:sz w:val="24"/>
      <w:szCs w:val="24"/>
      <w:lang w:val="en-US" w:eastAsia="en-US"/>
    </w:rPr>
  </w:style>
  <w:style w:type="paragraph" w:styleId="af0">
    <w:name w:val="Body Text Indent"/>
    <w:basedOn w:val="a"/>
    <w:link w:val="af1"/>
    <w:uiPriority w:val="99"/>
    <w:pPr>
      <w:widowControl/>
      <w:spacing w:after="120"/>
      <w:ind w:left="283"/>
    </w:pPr>
    <w:rPr>
      <w:sz w:val="24"/>
      <w:szCs w:val="24"/>
    </w:rPr>
  </w:style>
  <w:style w:type="character" w:customStyle="1" w:styleId="af1">
    <w:name w:val="Основной текст с отступом Знак"/>
    <w:basedOn w:val="a0"/>
    <w:link w:val="af0"/>
    <w:uiPriority w:val="99"/>
    <w:rPr>
      <w:rFonts w:ascii="Times New Roman" w:hAnsi="Times New Roman"/>
      <w:sz w:val="24"/>
    </w:rPr>
  </w:style>
  <w:style w:type="paragraph" w:styleId="af2">
    <w:name w:val="Title"/>
    <w:basedOn w:val="a"/>
    <w:link w:val="af3"/>
    <w:uiPriority w:val="10"/>
    <w:qFormat/>
    <w:pPr>
      <w:widowControl/>
      <w:jc w:val="center"/>
    </w:pPr>
    <w:rPr>
      <w:b/>
      <w:bCs/>
      <w:sz w:val="32"/>
      <w:szCs w:val="24"/>
      <w:lang w:eastAsia="en-US"/>
    </w:rPr>
  </w:style>
  <w:style w:type="character" w:customStyle="1" w:styleId="af3">
    <w:name w:val="Название Знак"/>
    <w:basedOn w:val="a0"/>
    <w:link w:val="af2"/>
    <w:uiPriority w:val="10"/>
    <w:rPr>
      <w:rFonts w:ascii="Times New Roman" w:hAnsi="Times New Roman"/>
      <w:b/>
      <w:sz w:val="24"/>
      <w:lang w:eastAsia="en-US"/>
    </w:rPr>
  </w:style>
  <w:style w:type="paragraph" w:styleId="23">
    <w:name w:val="Body Text 2"/>
    <w:basedOn w:val="a"/>
    <w:link w:val="24"/>
    <w:uiPriority w:val="99"/>
    <w:unhideWhenUsed/>
    <w:pPr>
      <w:spacing w:after="120" w:line="480" w:lineRule="auto"/>
    </w:pPr>
  </w:style>
  <w:style w:type="character" w:customStyle="1" w:styleId="24">
    <w:name w:val="Основной текст 2 Знак"/>
    <w:basedOn w:val="a0"/>
    <w:link w:val="23"/>
    <w:uiPriority w:val="99"/>
    <w:rPr>
      <w:rFonts w:ascii="Times New Roman" w:hAnsi="Times New Roman"/>
    </w:rPr>
  </w:style>
  <w:style w:type="character" w:customStyle="1" w:styleId="apple-style-span">
    <w:name w:val="apple-style-span"/>
    <w:basedOn w:val="a0"/>
    <w:rPr>
      <w:rFonts w:cs="Times New Roman"/>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hAnsi="Times New Roman"/>
    </w:rPr>
  </w:style>
  <w:style w:type="paragraph" w:customStyle="1" w:styleId="ThinDelim">
    <w:name w:val="Thin Delim"/>
    <w:uiPriority w:val="99"/>
    <w:pPr>
      <w:widowControl w:val="0"/>
    </w:pPr>
    <w:rPr>
      <w:rFonts w:ascii="Times New Roman" w:hAnsi="Times New Roman" w:cs="Times New Roman"/>
      <w:sz w:val="16"/>
      <w:szCs w:val="16"/>
    </w:rPr>
  </w:style>
  <w:style w:type="paragraph" w:customStyle="1" w:styleId="SubHeading">
    <w:name w:val="Sub Heading"/>
    <w:uiPriority w:val="99"/>
    <w:pPr>
      <w:widowControl w:val="0"/>
      <w:spacing w:before="240" w:after="40"/>
    </w:pPr>
    <w:rPr>
      <w:rFonts w:ascii="Times New Roman" w:hAnsi="Times New Roman" w:cs="Times New Roman"/>
    </w:rPr>
  </w:style>
  <w:style w:type="table" w:styleId="af6">
    <w:name w:val="Table Grid"/>
    <w:basedOn w:val="a1"/>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st">
    <w:name w:val="Subst"/>
    <w:uiPriority w:val="99"/>
    <w:rPr>
      <w:b/>
      <w:i/>
    </w:rPr>
  </w:style>
  <w:style w:type="paragraph" w:styleId="af7">
    <w:name w:val="Body Text"/>
    <w:basedOn w:val="a"/>
    <w:link w:val="af8"/>
    <w:uiPriority w:val="99"/>
    <w:unhideWhenUsed/>
    <w:pPr>
      <w:spacing w:after="120"/>
    </w:pPr>
  </w:style>
  <w:style w:type="character" w:customStyle="1" w:styleId="af8">
    <w:name w:val="Основной текст Знак"/>
    <w:basedOn w:val="a0"/>
    <w:link w:val="af7"/>
    <w:uiPriority w:val="99"/>
    <w:rPr>
      <w:rFonts w:ascii="Times New Roman" w:hAnsi="Times New Roman"/>
    </w:rPr>
  </w:style>
  <w:style w:type="paragraph" w:customStyle="1" w:styleId="11">
    <w:name w:val="Подзаголовок1"/>
    <w:link w:val="SubtitleChar"/>
    <w:uiPriority w:val="11"/>
    <w:pPr>
      <w:widowControl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spacing w:before="80" w:after="20"/>
    </w:pPr>
    <w:rPr>
      <w:rFonts w:ascii="Times New Roman" w:hAnsi="Times New Roman" w:cs="Times New Roman"/>
    </w:rPr>
  </w:style>
  <w:style w:type="paragraph" w:customStyle="1" w:styleId="SpacedNormal">
    <w:name w:val="Spaced Normal"/>
    <w:uiPriority w:val="99"/>
    <w:pPr>
      <w:widowControl w:val="0"/>
      <w:spacing w:before="120" w:after="40"/>
    </w:pPr>
    <w:rPr>
      <w:rFonts w:ascii="Times New Roman" w:hAnsi="Times New Roman" w:cs="Times New Roman"/>
    </w:rPr>
  </w:style>
  <w:style w:type="paragraph" w:styleId="af9">
    <w:name w:val="Balloon Text"/>
    <w:basedOn w:val="a"/>
    <w:link w:val="afa"/>
    <w:uiPriority w:val="99"/>
    <w:unhideWhenUsed/>
    <w:rPr>
      <w:rFonts w:ascii="Tahoma" w:hAnsi="Tahoma" w:cs="Tahoma"/>
      <w:sz w:val="16"/>
      <w:szCs w:val="16"/>
    </w:rPr>
  </w:style>
  <w:style w:type="character" w:customStyle="1" w:styleId="afa">
    <w:name w:val="Текст выноски Знак"/>
    <w:basedOn w:val="a0"/>
    <w:link w:val="af9"/>
    <w:uiPriority w:val="99"/>
    <w:rPr>
      <w:rFonts w:ascii="Tahoma" w:hAnsi="Tahoma"/>
      <w:sz w:val="16"/>
    </w:rPr>
  </w:style>
  <w:style w:type="character" w:styleId="afb">
    <w:name w:val="annotation reference"/>
    <w:basedOn w:val="a0"/>
    <w:uiPriority w:val="99"/>
    <w:unhideWhenUsed/>
    <w:rPr>
      <w:sz w:val="16"/>
    </w:rPr>
  </w:style>
  <w:style w:type="paragraph" w:styleId="afc">
    <w:name w:val="annotation text"/>
    <w:basedOn w:val="a"/>
    <w:link w:val="afd"/>
    <w:uiPriority w:val="99"/>
    <w:unhideWhenUsed/>
    <w:pPr>
      <w:spacing w:before="20" w:after="40"/>
    </w:pPr>
  </w:style>
  <w:style w:type="character" w:customStyle="1" w:styleId="afd">
    <w:name w:val="Текст примечания Знак"/>
    <w:basedOn w:val="a0"/>
    <w:link w:val="afc"/>
    <w:uiPriority w:val="99"/>
    <w:rPr>
      <w:rFonts w:ascii="Times New Roman" w:hAnsi="Times New Roman"/>
    </w:rPr>
  </w:style>
  <w:style w:type="paragraph" w:styleId="afe">
    <w:name w:val="annotation subject"/>
    <w:basedOn w:val="afc"/>
    <w:next w:val="afc"/>
    <w:link w:val="aff"/>
    <w:uiPriority w:val="99"/>
    <w:unhideWhenUsed/>
    <w:rPr>
      <w:b/>
      <w:bCs/>
    </w:rPr>
  </w:style>
  <w:style w:type="character" w:customStyle="1" w:styleId="aff">
    <w:name w:val="Тема примечания Знак"/>
    <w:basedOn w:val="afd"/>
    <w:link w:val="afe"/>
    <w:uiPriority w:val="99"/>
    <w:rPr>
      <w:rFonts w:ascii="Times New Roman" w:hAnsi="Times New Roman"/>
      <w:b/>
    </w:rPr>
  </w:style>
  <w:style w:type="paragraph" w:customStyle="1" w:styleId="Default">
    <w:name w:val="Default"/>
    <w:rPr>
      <w:rFonts w:ascii="Bookman Old Style" w:hAnsi="Bookman Old Style" w:cs="Bookman Old Style"/>
      <w:color w:val="000000"/>
      <w:sz w:val="24"/>
      <w:szCs w:val="24"/>
    </w:rPr>
  </w:style>
  <w:style w:type="paragraph" w:styleId="25">
    <w:name w:val="Body Text Indent 2"/>
    <w:basedOn w:val="Default"/>
    <w:next w:val="Default"/>
    <w:link w:val="26"/>
    <w:rPr>
      <w:rFonts w:cs="Times New Roman"/>
      <w:color w:val="auto"/>
    </w:rPr>
  </w:style>
  <w:style w:type="character" w:customStyle="1" w:styleId="26">
    <w:name w:val="Основной текст с отступом 2 Знак"/>
    <w:basedOn w:val="a0"/>
    <w:link w:val="25"/>
    <w:rPr>
      <w:rFonts w:ascii="Bookman Old Style" w:hAnsi="Bookman Old Style"/>
      <w:sz w:val="24"/>
    </w:rPr>
  </w:style>
  <w:style w:type="paragraph" w:styleId="33">
    <w:name w:val="Body Text 3"/>
    <w:basedOn w:val="Default"/>
    <w:next w:val="Default"/>
    <w:link w:val="34"/>
    <w:rPr>
      <w:rFonts w:cs="Times New Roman"/>
      <w:color w:val="auto"/>
    </w:rPr>
  </w:style>
  <w:style w:type="character" w:customStyle="1" w:styleId="34">
    <w:name w:val="Основной текст 3 Знак"/>
    <w:basedOn w:val="a0"/>
    <w:link w:val="33"/>
    <w:rPr>
      <w:rFonts w:ascii="Bookman Old Style" w:hAnsi="Bookman Old Style"/>
      <w:sz w:val="24"/>
    </w:rPr>
  </w:style>
  <w:style w:type="paragraph" w:customStyle="1" w:styleId="ConsPlusNonformat">
    <w:name w:val="ConsPlusNonformat"/>
    <w:uiPriority w:val="99"/>
    <w:rPr>
      <w:rFonts w:ascii="Courier New" w:hAnsi="Courier New" w:cs="Courier New"/>
    </w:rPr>
  </w:style>
  <w:style w:type="character" w:styleId="aff0">
    <w:name w:val="page number"/>
    <w:basedOn w:val="a0"/>
  </w:style>
  <w:style w:type="table" w:customStyle="1" w:styleId="12">
    <w:name w:val="Сетка таблицы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link w:val="ConsNormal0"/>
    <w:uiPriority w:val="99"/>
    <w:pPr>
      <w:widowControl w:val="0"/>
      <w:ind w:firstLine="720"/>
    </w:pPr>
    <w:rPr>
      <w:rFonts w:ascii="Arial" w:hAnsi="Arial" w:cs="Arial"/>
      <w:lang w:eastAsia="en-US"/>
    </w:rPr>
  </w:style>
  <w:style w:type="character" w:customStyle="1" w:styleId="ConsNormal0">
    <w:name w:val="ConsNormal Знак"/>
    <w:link w:val="ConsNormal"/>
    <w:uiPriority w:val="99"/>
    <w:rPr>
      <w:rFonts w:ascii="Arial" w:hAnsi="Arial"/>
      <w:lang w:eastAsia="en-US"/>
    </w:rPr>
  </w:style>
  <w:style w:type="paragraph" w:customStyle="1" w:styleId="ConsNonformat">
    <w:name w:val="ConsNonformat"/>
    <w:uiPriority w:val="99"/>
    <w:pPr>
      <w:widowControl w:val="0"/>
    </w:pPr>
    <w:rPr>
      <w:rFonts w:ascii="Courier New" w:hAnsi="Courier New" w:cs="Courier New"/>
    </w:rPr>
  </w:style>
  <w:style w:type="paragraph" w:styleId="aff1">
    <w:name w:val="footnote text"/>
    <w:basedOn w:val="a"/>
    <w:link w:val="aff2"/>
    <w:uiPriority w:val="99"/>
    <w:unhideWhenUsed/>
    <w:pPr>
      <w:widowControl/>
    </w:pPr>
    <w:rPr>
      <w:rFonts w:ascii="Arial" w:hAnsi="Arial"/>
    </w:rPr>
  </w:style>
  <w:style w:type="character" w:customStyle="1" w:styleId="aff2">
    <w:name w:val="Текст сноски Знак"/>
    <w:basedOn w:val="a0"/>
    <w:link w:val="aff1"/>
    <w:uiPriority w:val="99"/>
    <w:rPr>
      <w:rFonts w:ascii="Arial" w:hAnsi="Arial"/>
    </w:rPr>
  </w:style>
  <w:style w:type="character" w:styleId="aff3">
    <w:name w:val="footnote reference"/>
    <w:basedOn w:val="a0"/>
    <w:uiPriority w:val="99"/>
    <w:unhideWhenUsed/>
    <w:rPr>
      <w:vertAlign w:val="superscript"/>
    </w:rPr>
  </w:style>
  <w:style w:type="paragraph" w:customStyle="1" w:styleId="35">
    <w:name w:val="заголовок 3"/>
    <w:basedOn w:val="a"/>
    <w:next w:val="a"/>
    <w:uiPriority w:val="99"/>
    <w:pPr>
      <w:keepNext/>
      <w:spacing w:before="240" w:after="60"/>
    </w:pPr>
    <w:rPr>
      <w:b/>
      <w:bCs/>
      <w:sz w:val="24"/>
      <w:szCs w:val="24"/>
      <w:lang w:val="en-US"/>
    </w:rPr>
  </w:style>
  <w:style w:type="character" w:customStyle="1" w:styleId="aff4">
    <w:name w:val="номер страницы"/>
    <w:uiPriority w:val="99"/>
  </w:style>
  <w:style w:type="character" w:customStyle="1" w:styleId="aff5">
    <w:name w:val="Основной шрифт"/>
    <w:uiPriority w:val="99"/>
  </w:style>
  <w:style w:type="paragraph" w:styleId="aff6">
    <w:name w:val="Block Text"/>
    <w:basedOn w:val="a"/>
    <w:uiPriority w:val="99"/>
    <w:pPr>
      <w:spacing w:line="120" w:lineRule="atLeast"/>
      <w:ind w:left="840" w:right="4"/>
      <w:jc w:val="both"/>
    </w:pPr>
    <w:rPr>
      <w:sz w:val="24"/>
      <w:szCs w:val="24"/>
    </w:rPr>
  </w:style>
  <w:style w:type="paragraph" w:styleId="27">
    <w:name w:val="List 2"/>
    <w:basedOn w:val="a"/>
    <w:uiPriority w:val="99"/>
    <w:pPr>
      <w:ind w:left="566" w:hanging="283"/>
    </w:pPr>
    <w:rPr>
      <w:lang w:eastAsia="en-US"/>
    </w:rPr>
  </w:style>
  <w:style w:type="paragraph" w:styleId="36">
    <w:name w:val="List Bullet 3"/>
    <w:basedOn w:val="a"/>
    <w:uiPriority w:val="99"/>
    <w:pPr>
      <w:widowControl/>
      <w:ind w:left="142"/>
      <w:jc w:val="both"/>
    </w:pPr>
    <w:rPr>
      <w:sz w:val="24"/>
      <w:szCs w:val="24"/>
      <w:lang w:eastAsia="en-US"/>
    </w:rPr>
  </w:style>
  <w:style w:type="character" w:customStyle="1" w:styleId="SUBST0">
    <w:name w:val="__SUBST"/>
    <w:uiPriority w:val="99"/>
    <w:rPr>
      <w:b/>
      <w:i/>
      <w:sz w:val="22"/>
    </w:rPr>
  </w:style>
  <w:style w:type="paragraph" w:styleId="aff7">
    <w:name w:val="Document Map"/>
    <w:basedOn w:val="a"/>
    <w:link w:val="aff8"/>
    <w:uiPriority w:val="99"/>
    <w:semiHidden/>
    <w:pPr>
      <w:widowControl/>
      <w:shd w:val="clear" w:color="auto" w:fill="000080"/>
    </w:pPr>
    <w:rPr>
      <w:rFonts w:ascii="Tahoma" w:hAnsi="Tahoma" w:cs="Tahoma"/>
      <w:lang w:val="en-US" w:eastAsia="en-US"/>
    </w:rPr>
  </w:style>
  <w:style w:type="character" w:customStyle="1" w:styleId="aff8">
    <w:name w:val="Схема документа Знак"/>
    <w:basedOn w:val="a0"/>
    <w:link w:val="aff7"/>
    <w:uiPriority w:val="99"/>
    <w:semiHidden/>
    <w:rPr>
      <w:rFonts w:ascii="Tahoma" w:hAnsi="Tahoma"/>
      <w:shd w:val="clear" w:color="auto" w:fill="000080"/>
      <w:lang w:val="en-US" w:eastAsia="en-US"/>
    </w:rPr>
  </w:style>
  <w:style w:type="paragraph" w:styleId="aff9">
    <w:name w:val="Revision"/>
    <w:hidden/>
    <w:uiPriority w:val="99"/>
    <w:semiHidden/>
    <w:rPr>
      <w:rFonts w:ascii="Times New Roman" w:hAnsi="Times New Roman" w:cs="Times New Roman"/>
      <w:sz w:val="24"/>
      <w:szCs w:val="24"/>
      <w:lang w:val="en-US" w:eastAsia="en-US"/>
    </w:rPr>
  </w:style>
  <w:style w:type="table" w:customStyle="1" w:styleId="28">
    <w:name w:val="Сетка таблицы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Normal (Web)"/>
    <w:basedOn w:val="a"/>
    <w:uiPriority w:val="99"/>
    <w:unhideWhenUsed/>
    <w:pPr>
      <w:widowControl/>
      <w:spacing w:before="63" w:after="63"/>
    </w:pPr>
    <w:rPr>
      <w:sz w:val="24"/>
      <w:szCs w:val="24"/>
    </w:rPr>
  </w:style>
  <w:style w:type="table" w:customStyle="1" w:styleId="37">
    <w:name w:val="Сетка таблицы3"/>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TOC Heading"/>
    <w:basedOn w:val="1"/>
    <w:next w:val="a"/>
    <w:uiPriority w:val="39"/>
    <w:unhideWhenUsed/>
    <w:qFormat/>
    <w:pPr>
      <w:keepLines/>
      <w:spacing w:before="480" w:line="276" w:lineRule="auto"/>
      <w:jc w:val="left"/>
      <w:outlineLvl w:val="9"/>
    </w:pPr>
    <w:rPr>
      <w:rFonts w:ascii="Cambria" w:hAnsi="Cambria"/>
      <w:bCs/>
      <w:color w:val="365F91"/>
      <w:sz w:val="28"/>
      <w:szCs w:val="28"/>
    </w:rPr>
  </w:style>
  <w:style w:type="paragraph" w:styleId="29">
    <w:name w:val="toc 2"/>
    <w:basedOn w:val="a"/>
    <w:next w:val="a"/>
    <w:uiPriority w:val="39"/>
    <w:unhideWhenUsed/>
    <w:qFormat/>
    <w:pPr>
      <w:ind w:left="200"/>
    </w:pPr>
    <w:rPr>
      <w:rFonts w:asciiTheme="minorHAnsi" w:hAnsiTheme="minorHAnsi"/>
      <w:smallCaps/>
    </w:rPr>
  </w:style>
  <w:style w:type="paragraph" w:styleId="13">
    <w:name w:val="toc 1"/>
    <w:basedOn w:val="a"/>
    <w:next w:val="a"/>
    <w:uiPriority w:val="39"/>
    <w:unhideWhenUsed/>
    <w:qFormat/>
    <w:pPr>
      <w:tabs>
        <w:tab w:val="right" w:leader="dot" w:pos="10245"/>
      </w:tabs>
      <w:spacing w:before="120" w:after="120"/>
    </w:pPr>
    <w:rPr>
      <w:b/>
      <w:bCs/>
      <w:caps/>
      <w:color w:val="000000"/>
      <w:spacing w:val="-18"/>
      <w:sz w:val="22"/>
      <w:szCs w:val="22"/>
    </w:rPr>
  </w:style>
  <w:style w:type="paragraph" w:styleId="38">
    <w:name w:val="toc 3"/>
    <w:basedOn w:val="a"/>
    <w:next w:val="a"/>
    <w:uiPriority w:val="39"/>
    <w:unhideWhenUsed/>
    <w:qFormat/>
    <w:pPr>
      <w:ind w:left="400"/>
    </w:pPr>
    <w:rPr>
      <w:rFonts w:asciiTheme="minorHAnsi" w:hAnsiTheme="minorHAnsi"/>
      <w:i/>
      <w:iCs/>
    </w:rPr>
  </w:style>
  <w:style w:type="paragraph" w:styleId="42">
    <w:name w:val="toc 4"/>
    <w:basedOn w:val="a"/>
    <w:next w:val="a"/>
    <w:uiPriority w:val="39"/>
    <w:unhideWhenUsed/>
    <w:pPr>
      <w:ind w:left="600"/>
    </w:pPr>
    <w:rPr>
      <w:rFonts w:asciiTheme="minorHAnsi" w:hAnsiTheme="minorHAnsi"/>
      <w:sz w:val="18"/>
      <w:szCs w:val="18"/>
    </w:rPr>
  </w:style>
  <w:style w:type="paragraph" w:styleId="51">
    <w:name w:val="toc 5"/>
    <w:basedOn w:val="a"/>
    <w:next w:val="a"/>
    <w:uiPriority w:val="39"/>
    <w:unhideWhenUsed/>
    <w:pPr>
      <w:ind w:left="800"/>
    </w:pPr>
    <w:rPr>
      <w:rFonts w:asciiTheme="minorHAnsi" w:hAnsiTheme="minorHAnsi"/>
      <w:sz w:val="18"/>
      <w:szCs w:val="18"/>
    </w:rPr>
  </w:style>
  <w:style w:type="paragraph" w:styleId="61">
    <w:name w:val="toc 6"/>
    <w:basedOn w:val="a"/>
    <w:next w:val="a"/>
    <w:uiPriority w:val="39"/>
    <w:unhideWhenUsed/>
    <w:pPr>
      <w:ind w:left="1000"/>
    </w:pPr>
    <w:rPr>
      <w:rFonts w:asciiTheme="minorHAnsi" w:hAnsiTheme="minorHAnsi"/>
      <w:sz w:val="18"/>
      <w:szCs w:val="18"/>
    </w:rPr>
  </w:style>
  <w:style w:type="paragraph" w:styleId="71">
    <w:name w:val="toc 7"/>
    <w:basedOn w:val="a"/>
    <w:next w:val="a"/>
    <w:uiPriority w:val="39"/>
    <w:unhideWhenUsed/>
    <w:pPr>
      <w:ind w:left="1200"/>
    </w:pPr>
    <w:rPr>
      <w:rFonts w:asciiTheme="minorHAnsi" w:hAnsiTheme="minorHAnsi"/>
      <w:sz w:val="18"/>
      <w:szCs w:val="18"/>
    </w:rPr>
  </w:style>
  <w:style w:type="paragraph" w:styleId="81">
    <w:name w:val="toc 8"/>
    <w:basedOn w:val="a"/>
    <w:next w:val="a"/>
    <w:uiPriority w:val="39"/>
    <w:unhideWhenUsed/>
    <w:pPr>
      <w:ind w:left="1400"/>
    </w:pPr>
    <w:rPr>
      <w:rFonts w:asciiTheme="minorHAnsi" w:hAnsiTheme="minorHAnsi"/>
      <w:sz w:val="18"/>
      <w:szCs w:val="18"/>
    </w:rPr>
  </w:style>
  <w:style w:type="paragraph" w:styleId="91">
    <w:name w:val="toc 9"/>
    <w:basedOn w:val="a"/>
    <w:next w:val="a"/>
    <w:uiPriority w:val="39"/>
    <w:unhideWhenUsed/>
    <w:pPr>
      <w:ind w:left="1600"/>
    </w:pPr>
    <w:rPr>
      <w:rFonts w:asciiTheme="minorHAnsi" w:hAnsiTheme="minorHAnsi"/>
      <w:sz w:val="18"/>
      <w:szCs w:val="18"/>
    </w:rPr>
  </w:style>
  <w:style w:type="numbering" w:customStyle="1" w:styleId="14">
    <w:name w:val="Нет списка1"/>
    <w:next w:val="a2"/>
    <w:uiPriority w:val="99"/>
    <w:semiHidden/>
    <w:unhideWhenUsed/>
  </w:style>
  <w:style w:type="numbering" w:customStyle="1" w:styleId="110">
    <w:name w:val="Нет списка11"/>
    <w:next w:val="a2"/>
    <w:semiHidden/>
    <w:unhideWhenUsed/>
  </w:style>
  <w:style w:type="table" w:customStyle="1" w:styleId="52">
    <w:name w:val="Сетка таблицы5"/>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1"/>
    <w:next w:val="a2"/>
    <w:uiPriority w:val="99"/>
    <w:semiHidden/>
    <w:unhideWhenUsed/>
  </w:style>
  <w:style w:type="paragraph" w:customStyle="1" w:styleId="ConsPlusNormal">
    <w:name w:val="ConsPlusNormal"/>
    <w:uiPriority w:val="99"/>
    <w:pPr>
      <w:widowControl w:val="0"/>
    </w:pPr>
    <w:rPr>
      <w:rFonts w:ascii="Arial" w:hAnsi="Arial" w:cs="Arial"/>
      <w:sz w:val="16"/>
      <w:szCs w:val="16"/>
    </w:rPr>
  </w:style>
  <w:style w:type="paragraph" w:customStyle="1" w:styleId="ConsPlusTitle">
    <w:name w:val="ConsPlusTitle"/>
    <w:uiPriority w:val="99"/>
    <w:pPr>
      <w:widowControl w:val="0"/>
    </w:pPr>
    <w:rPr>
      <w:rFonts w:ascii="Arial" w:hAnsi="Arial" w:cs="Arial"/>
      <w:b/>
      <w:bCs/>
      <w:sz w:val="16"/>
      <w:szCs w:val="16"/>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Courier New" w:hAnsi="Courier New" w:cs="Courier New"/>
    </w:rPr>
  </w:style>
  <w:style w:type="paragraph" w:customStyle="1" w:styleId="ConsPlusTitlePage">
    <w:name w:val="ConsPlusTitlePage"/>
    <w:uiPriority w:val="99"/>
    <w:pPr>
      <w:widowControl w:val="0"/>
    </w:pPr>
    <w:rPr>
      <w:rFonts w:ascii="Tahoma" w:hAnsi="Tahoma" w:cs="Tahoma"/>
      <w:sz w:val="16"/>
      <w:szCs w:val="16"/>
    </w:rPr>
  </w:style>
  <w:style w:type="paragraph" w:customStyle="1" w:styleId="ConsPlusJurTerm">
    <w:name w:val="ConsPlusJurTerm"/>
    <w:uiPriority w:val="99"/>
    <w:pPr>
      <w:widowControl w:val="0"/>
    </w:pPr>
    <w:rPr>
      <w:rFonts w:ascii="Tahoma" w:hAnsi="Tahoma" w:cs="Tahoma"/>
      <w:sz w:val="26"/>
      <w:szCs w:val="26"/>
    </w:rPr>
  </w:style>
  <w:style w:type="character" w:customStyle="1" w:styleId="apple-converted-space">
    <w:name w:val="apple-converted-space"/>
    <w:basedOn w:val="a0"/>
  </w:style>
  <w:style w:type="numbering" w:customStyle="1" w:styleId="2a">
    <w:name w:val="Нет списка2"/>
    <w:next w:val="a2"/>
    <w:uiPriority w:val="99"/>
    <w:semiHidden/>
    <w:unhideWhenUsed/>
  </w:style>
  <w:style w:type="numbering" w:customStyle="1" w:styleId="120">
    <w:name w:val="Нет списка12"/>
    <w:next w:val="a2"/>
    <w:uiPriority w:val="99"/>
    <w:semiHidden/>
    <w:unhideWhenUsed/>
  </w:style>
  <w:style w:type="table" w:customStyle="1" w:styleId="62">
    <w:name w:val="Сетка таблицы6"/>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11">
    <w:name w:val="Нет списка1111"/>
    <w:next w:val="a2"/>
    <w:semiHidden/>
    <w:unhideWhenUsed/>
  </w:style>
  <w:style w:type="table" w:customStyle="1" w:styleId="510">
    <w:name w:val="Сетка таблицы5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style>
  <w:style w:type="numbering" w:customStyle="1" w:styleId="39">
    <w:name w:val="Нет списка3"/>
    <w:next w:val="a2"/>
    <w:uiPriority w:val="99"/>
    <w:semiHidden/>
    <w:unhideWhenUsed/>
  </w:style>
  <w:style w:type="numbering" w:customStyle="1" w:styleId="130">
    <w:name w:val="Нет списка13"/>
    <w:next w:val="a2"/>
    <w:uiPriority w:val="99"/>
    <w:semiHidden/>
    <w:unhideWhenUsed/>
  </w:style>
  <w:style w:type="numbering" w:customStyle="1" w:styleId="113">
    <w:name w:val="Нет списка113"/>
    <w:next w:val="a2"/>
    <w:uiPriority w:val="99"/>
    <w:semiHidden/>
    <w:unhideWhenUsed/>
  </w:style>
  <w:style w:type="numbering" w:customStyle="1" w:styleId="1112">
    <w:name w:val="Нет списка1112"/>
    <w:next w:val="a2"/>
    <w:semiHidden/>
    <w:unhideWhenUsed/>
  </w:style>
  <w:style w:type="numbering" w:customStyle="1" w:styleId="11112">
    <w:name w:val="Нет списка11112"/>
    <w:next w:val="a2"/>
    <w:uiPriority w:val="99"/>
    <w:semiHidden/>
    <w:unhideWhenUsed/>
  </w:style>
  <w:style w:type="numbering" w:customStyle="1" w:styleId="43">
    <w:name w:val="Нет списка4"/>
    <w:next w:val="a2"/>
    <w:uiPriority w:val="99"/>
    <w:semiHidden/>
    <w:unhideWhenUsed/>
  </w:style>
  <w:style w:type="numbering" w:customStyle="1" w:styleId="140">
    <w:name w:val="Нет списка14"/>
    <w:next w:val="a2"/>
    <w:uiPriority w:val="99"/>
    <w:semiHidden/>
    <w:unhideWhenUsed/>
  </w:style>
  <w:style w:type="numbering" w:customStyle="1" w:styleId="114">
    <w:name w:val="Нет списка114"/>
    <w:next w:val="a2"/>
    <w:uiPriority w:val="99"/>
    <w:semiHidden/>
    <w:unhideWhenUsed/>
  </w:style>
  <w:style w:type="numbering" w:customStyle="1" w:styleId="1113">
    <w:name w:val="Нет списка1113"/>
    <w:next w:val="a2"/>
    <w:semiHidden/>
    <w:unhideWhenUsed/>
  </w:style>
  <w:style w:type="numbering" w:customStyle="1" w:styleId="11113">
    <w:name w:val="Нет списка11113"/>
    <w:next w:val="a2"/>
    <w:uiPriority w:val="99"/>
    <w:semiHidden/>
    <w:unhideWhenUsed/>
  </w:style>
  <w:style w:type="numbering" w:customStyle="1" w:styleId="53">
    <w:name w:val="Нет списка5"/>
    <w:next w:val="a2"/>
    <w:uiPriority w:val="99"/>
    <w:semiHidden/>
    <w:unhideWhenUsed/>
  </w:style>
  <w:style w:type="table" w:customStyle="1" w:styleId="72">
    <w:name w:val="Сетка таблицы7"/>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style>
  <w:style w:type="numbering" w:customStyle="1" w:styleId="115">
    <w:name w:val="Нет списка115"/>
    <w:next w:val="a2"/>
    <w:semiHidden/>
    <w:unhideWhenUsed/>
  </w:style>
  <w:style w:type="table" w:customStyle="1" w:styleId="520">
    <w:name w:val="Сетка таблицы5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style>
  <w:style w:type="numbering" w:customStyle="1" w:styleId="212">
    <w:name w:val="Нет списка21"/>
    <w:next w:val="a2"/>
    <w:uiPriority w:val="99"/>
    <w:semiHidden/>
    <w:unhideWhenUsed/>
  </w:style>
  <w:style w:type="numbering" w:customStyle="1" w:styleId="1210">
    <w:name w:val="Нет списка121"/>
    <w:next w:val="a2"/>
    <w:uiPriority w:val="99"/>
    <w:semiHidden/>
    <w:unhideWhenUsed/>
  </w:style>
  <w:style w:type="table" w:customStyle="1" w:styleId="610">
    <w:name w:val="Сетка таблицы61"/>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style>
  <w:style w:type="numbering" w:customStyle="1" w:styleId="11114">
    <w:name w:val="Нет списка11114"/>
    <w:next w:val="a2"/>
    <w:semiHidden/>
    <w:unhideWhenUsed/>
  </w:style>
  <w:style w:type="table" w:customStyle="1" w:styleId="511">
    <w:name w:val="Сетка таблицы5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2"/>
    <w:uiPriority w:val="99"/>
    <w:semiHidden/>
    <w:unhideWhenUsed/>
  </w:style>
  <w:style w:type="numbering" w:customStyle="1" w:styleId="312">
    <w:name w:val="Нет списка31"/>
    <w:next w:val="a2"/>
    <w:uiPriority w:val="99"/>
    <w:semiHidden/>
    <w:unhideWhenUsed/>
  </w:style>
  <w:style w:type="numbering" w:customStyle="1" w:styleId="131">
    <w:name w:val="Нет списка131"/>
    <w:next w:val="a2"/>
    <w:uiPriority w:val="99"/>
    <w:semiHidden/>
    <w:unhideWhenUsed/>
  </w:style>
  <w:style w:type="numbering" w:customStyle="1" w:styleId="1131">
    <w:name w:val="Нет списка1131"/>
    <w:next w:val="a2"/>
    <w:uiPriority w:val="99"/>
    <w:semiHidden/>
    <w:unhideWhenUsed/>
  </w:style>
  <w:style w:type="numbering" w:customStyle="1" w:styleId="11121">
    <w:name w:val="Нет списка11121"/>
    <w:next w:val="a2"/>
    <w:semiHidden/>
    <w:unhideWhenUsed/>
  </w:style>
  <w:style w:type="numbering" w:customStyle="1" w:styleId="111121">
    <w:name w:val="Нет списка111121"/>
    <w:next w:val="a2"/>
    <w:uiPriority w:val="99"/>
    <w:semiHidden/>
    <w:unhideWhenUsed/>
  </w:style>
  <w:style w:type="numbering" w:customStyle="1" w:styleId="412">
    <w:name w:val="Нет списка41"/>
    <w:next w:val="a2"/>
    <w:uiPriority w:val="99"/>
    <w:semiHidden/>
    <w:unhideWhenUsed/>
  </w:style>
  <w:style w:type="numbering" w:customStyle="1" w:styleId="141">
    <w:name w:val="Нет списка141"/>
    <w:next w:val="a2"/>
    <w:uiPriority w:val="99"/>
    <w:semiHidden/>
    <w:unhideWhenUsed/>
  </w:style>
  <w:style w:type="numbering" w:customStyle="1" w:styleId="1141">
    <w:name w:val="Нет списка1141"/>
    <w:next w:val="a2"/>
    <w:uiPriority w:val="99"/>
    <w:semiHidden/>
    <w:unhideWhenUsed/>
  </w:style>
  <w:style w:type="numbering" w:customStyle="1" w:styleId="11131">
    <w:name w:val="Нет списка11131"/>
    <w:next w:val="a2"/>
    <w:semiHidden/>
    <w:unhideWhenUsed/>
  </w:style>
  <w:style w:type="numbering" w:customStyle="1" w:styleId="111131">
    <w:name w:val="Нет списка111131"/>
    <w:next w:val="a2"/>
    <w:uiPriority w:val="99"/>
    <w:semiHidden/>
    <w:unhideWhenUsed/>
  </w:style>
  <w:style w:type="character" w:customStyle="1" w:styleId="affc">
    <w:name w:val="Нет"/>
  </w:style>
  <w:style w:type="character" w:customStyle="1" w:styleId="Hyperlink3">
    <w:name w:val="Hyperlink.3"/>
    <w:basedOn w:val="affc"/>
    <w:rPr>
      <w:rFonts w:ascii="Times New Roman" w:eastAsia="Times New Roman" w:hAnsi="Times New Roman" w:cs="Times New Roman"/>
      <w:b/>
      <w:bCs/>
      <w:i/>
      <w:iCs/>
      <w:color w:val="0000FF"/>
      <w:sz w:val="21"/>
      <w:szCs w:val="21"/>
      <w:u w:val="single"/>
    </w:rPr>
  </w:style>
  <w:style w:type="character" w:customStyle="1" w:styleId="custom-dropdown">
    <w:name w:val="custom-dropdown"/>
    <w:basedOn w:val="a0"/>
  </w:style>
  <w:style w:type="character" w:customStyle="1" w:styleId="tooltip">
    <w:name w:val="tooltip"/>
    <w:basedOn w:val="a0"/>
  </w:style>
  <w:style w:type="paragraph" w:customStyle="1" w:styleId="u-top-margin--half">
    <w:name w:val="u-top-margin--half"/>
    <w:basedOn w:val="a"/>
    <w:uiPriority w:val="99"/>
    <w:pPr>
      <w:widowControl/>
      <w:spacing w:before="100" w:beforeAutospacing="1" w:after="100" w:afterAutospacing="1"/>
    </w:pPr>
    <w:rPr>
      <w:sz w:val="24"/>
      <w:szCs w:val="24"/>
    </w:rPr>
  </w:style>
  <w:style w:type="paragraph" w:customStyle="1" w:styleId="affd">
    <w:name w:val="Подраздел"/>
    <w:basedOn w:val="a"/>
    <w:uiPriority w:val="3"/>
    <w:qFormat/>
    <w:pPr>
      <w:widowControl/>
      <w:spacing w:after="40" w:line="264" w:lineRule="auto"/>
    </w:pPr>
    <w:rPr>
      <w:rFonts w:asciiTheme="minorHAnsi" w:eastAsiaTheme="minorHAnsi" w:hAnsiTheme="minorHAnsi"/>
      <w:b/>
      <w:color w:val="4F81BD" w:themeColor="accent1"/>
      <w:spacing w:val="30"/>
      <w:sz w:val="24"/>
      <w14:ligatures w14:val="standardContextual"/>
    </w:rPr>
  </w:style>
  <w:style w:type="character" w:styleId="affe">
    <w:name w:val="Strong"/>
    <w:basedOn w:val="a0"/>
    <w:uiPriority w:val="22"/>
    <w:qFormat/>
    <w:rPr>
      <w:b/>
      <w:bCs/>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Times New Roman"/>
    </w:rPr>
    <w:tblPr>
      <w:tblInd w:w="0" w:type="dxa"/>
      <w:tblCellMar>
        <w:top w:w="0" w:type="dxa"/>
        <w:left w:w="0" w:type="dxa"/>
        <w:bottom w:w="0" w:type="dxa"/>
        <w:right w:w="0" w:type="dxa"/>
      </w:tblCellMar>
    </w:tblPr>
  </w:style>
  <w:style w:type="character" w:styleId="afff">
    <w:name w:val="FollowedHyperlink"/>
    <w:basedOn w:val="a0"/>
    <w:uiPriority w:val="99"/>
    <w:semiHidden/>
    <w:unhideWhenUsed/>
    <w:rsid w:val="00175504"/>
    <w:rPr>
      <w:color w:val="800080" w:themeColor="followedHyperlink"/>
      <w:u w:val="single"/>
    </w:rPr>
  </w:style>
  <w:style w:type="paragraph" w:styleId="afff0">
    <w:name w:val="Subtitle"/>
    <w:basedOn w:val="a"/>
    <w:next w:val="a"/>
    <w:link w:val="afff1"/>
    <w:uiPriority w:val="11"/>
    <w:qFormat/>
    <w:rsid w:val="00175504"/>
    <w:pPr>
      <w:spacing w:before="200" w:after="200"/>
    </w:pPr>
    <w:rPr>
      <w:sz w:val="24"/>
      <w:szCs w:val="24"/>
    </w:rPr>
  </w:style>
  <w:style w:type="character" w:customStyle="1" w:styleId="afff1">
    <w:name w:val="Подзаголовок Знак"/>
    <w:basedOn w:val="a0"/>
    <w:link w:val="afff0"/>
    <w:uiPriority w:val="11"/>
    <w:rsid w:val="00175504"/>
    <w:rPr>
      <w:rFonts w:ascii="Times New Roman" w:hAnsi="Times New Roman" w:cs="Times New Roman"/>
      <w:sz w:val="24"/>
      <w:szCs w:val="24"/>
    </w:rPr>
  </w:style>
  <w:style w:type="character" w:customStyle="1" w:styleId="Heading7Char">
    <w:name w:val="Heading 7 Char"/>
    <w:basedOn w:val="a0"/>
    <w:uiPriority w:val="9"/>
    <w:rsid w:val="00175504"/>
    <w:rPr>
      <w:rFonts w:ascii="Arial" w:eastAsia="Arial" w:hAnsi="Arial" w:cs="Arial" w:hint="default"/>
      <w:b/>
      <w:bCs/>
      <w:i/>
      <w:iCs/>
      <w:sz w:val="22"/>
      <w:szCs w:val="22"/>
    </w:rPr>
  </w:style>
  <w:style w:type="character" w:customStyle="1" w:styleId="Heading8Char">
    <w:name w:val="Heading 8 Char"/>
    <w:basedOn w:val="a0"/>
    <w:uiPriority w:val="9"/>
    <w:rsid w:val="00175504"/>
    <w:rPr>
      <w:rFonts w:ascii="Arial" w:eastAsia="Arial" w:hAnsi="Arial" w:cs="Arial" w:hint="default"/>
      <w:i/>
      <w:iCs/>
      <w:sz w:val="22"/>
      <w:szCs w:val="22"/>
    </w:rPr>
  </w:style>
  <w:style w:type="character" w:customStyle="1" w:styleId="Heading9Char">
    <w:name w:val="Heading 9 Char"/>
    <w:basedOn w:val="a0"/>
    <w:uiPriority w:val="9"/>
    <w:rsid w:val="00175504"/>
    <w:rPr>
      <w:rFonts w:ascii="Arial" w:eastAsia="Arial" w:hAnsi="Arial" w:cs="Arial" w:hint="default"/>
      <w:i/>
      <w:iCs/>
      <w:sz w:val="21"/>
      <w:szCs w:val="21"/>
    </w:rPr>
  </w:style>
  <w:style w:type="character" w:customStyle="1" w:styleId="QuoteChar">
    <w:name w:val="Quote Char"/>
    <w:uiPriority w:val="29"/>
    <w:rsid w:val="00175504"/>
    <w:rPr>
      <w:i/>
      <w:iCs w:val="0"/>
    </w:rPr>
  </w:style>
  <w:style w:type="character" w:customStyle="1" w:styleId="IntenseQuoteChar">
    <w:name w:val="Intense Quote Char"/>
    <w:uiPriority w:val="30"/>
    <w:rsid w:val="00175504"/>
    <w:rPr>
      <w:i/>
      <w:iCs w:val="0"/>
    </w:rPr>
  </w:style>
  <w:style w:type="character" w:customStyle="1" w:styleId="EndnoteTextChar">
    <w:name w:val="Endnote Text Char"/>
    <w:uiPriority w:val="99"/>
    <w:rsid w:val="00175504"/>
    <w:rPr>
      <w:sz w:val="20"/>
    </w:rPr>
  </w:style>
  <w:style w:type="character" w:customStyle="1" w:styleId="af">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e"/>
    <w:uiPriority w:val="99"/>
    <w:qFormat/>
    <w:locked/>
    <w:rsid w:val="006535A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s="Times New Roman"/>
    </w:rPr>
  </w:style>
  <w:style w:type="paragraph" w:styleId="1">
    <w:name w:val="heading 1"/>
    <w:basedOn w:val="a"/>
    <w:next w:val="a"/>
    <w:link w:val="10"/>
    <w:uiPriority w:val="99"/>
    <w:qFormat/>
    <w:pPr>
      <w:keepNext/>
      <w:widowControl/>
      <w:jc w:val="center"/>
      <w:outlineLvl w:val="0"/>
    </w:pPr>
    <w:rPr>
      <w:b/>
      <w:sz w:val="32"/>
    </w:rPr>
  </w:style>
  <w:style w:type="paragraph" w:styleId="2">
    <w:name w:val="heading 2"/>
    <w:basedOn w:val="a"/>
    <w:next w:val="a"/>
    <w:link w:val="20"/>
    <w:qFormat/>
    <w:pPr>
      <w:spacing w:before="240" w:after="40"/>
      <w:outlineLvl w:val="1"/>
    </w:pPr>
    <w:rPr>
      <w:b/>
      <w:bCs/>
      <w:sz w:val="22"/>
      <w:szCs w:val="22"/>
    </w:rPr>
  </w:style>
  <w:style w:type="paragraph" w:styleId="3">
    <w:name w:val="heading 3"/>
    <w:basedOn w:val="a"/>
    <w:next w:val="a"/>
    <w:link w:val="30"/>
    <w:uiPriority w:val="9"/>
    <w:unhideWhenUsed/>
    <w:qFormat/>
    <w:pPr>
      <w:keepNext/>
      <w:spacing w:before="240" w:after="60"/>
      <w:outlineLvl w:val="2"/>
    </w:pPr>
    <w:rPr>
      <w:rFonts w:ascii="Cambria" w:hAnsi="Cambria"/>
      <w:b/>
      <w:bCs/>
      <w:sz w:val="26"/>
      <w:szCs w:val="26"/>
    </w:rPr>
  </w:style>
  <w:style w:type="paragraph" w:styleId="4">
    <w:name w:val="heading 4"/>
    <w:basedOn w:val="a"/>
    <w:next w:val="a"/>
    <w:link w:val="40"/>
    <w:uiPriority w:val="99"/>
    <w:qFormat/>
    <w:pPr>
      <w:keepNext/>
      <w:widowControl/>
      <w:spacing w:before="240" w:after="60"/>
      <w:outlineLvl w:val="3"/>
    </w:pPr>
    <w:rPr>
      <w:b/>
      <w:bCs/>
      <w:sz w:val="28"/>
      <w:szCs w:val="28"/>
    </w:rPr>
  </w:style>
  <w:style w:type="paragraph" w:styleId="5">
    <w:name w:val="heading 5"/>
    <w:basedOn w:val="a"/>
    <w:next w:val="a"/>
    <w:link w:val="50"/>
    <w:uiPriority w:val="99"/>
    <w:unhideWhenUsed/>
    <w:qFormat/>
    <w:pPr>
      <w:spacing w:before="240" w:after="60"/>
      <w:outlineLvl w:val="4"/>
    </w:pPr>
    <w:rPr>
      <w:rFonts w:ascii="Calibri" w:hAnsi="Calibri"/>
      <w:b/>
      <w:bCs/>
      <w:i/>
      <w:iCs/>
      <w:sz w:val="26"/>
      <w:szCs w:val="26"/>
    </w:rPr>
  </w:style>
  <w:style w:type="paragraph" w:styleId="6">
    <w:name w:val="heading 6"/>
    <w:basedOn w:val="a"/>
    <w:next w:val="a"/>
    <w:link w:val="60"/>
    <w:uiPriority w:val="99"/>
    <w:qFormat/>
    <w:pPr>
      <w:widowControl/>
      <w:spacing w:before="240" w:after="60"/>
      <w:outlineLvl w:val="5"/>
    </w:pPr>
    <w:rPr>
      <w:b/>
      <w:bCs/>
      <w:sz w:val="22"/>
      <w:szCs w:val="22"/>
      <w:lang w:val="en-US" w:eastAsia="en-U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link w:val="11"/>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a8"/>
    <w:uiPriority w:val="99"/>
    <w:semiHidden/>
    <w:unhideWhenUsed/>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aa">
    <w:name w:val="table of figures"/>
    <w:basedOn w:val="a"/>
    <w:next w:val="a"/>
    <w:uiPriority w:val="99"/>
    <w:unhideWhenUsed/>
  </w:style>
  <w:style w:type="character" w:customStyle="1" w:styleId="10">
    <w:name w:val="Заголовок 1 Знак"/>
    <w:basedOn w:val="a0"/>
    <w:link w:val="1"/>
    <w:uiPriority w:val="99"/>
    <w:rPr>
      <w:rFonts w:ascii="Times New Roman" w:hAnsi="Times New Roman"/>
      <w:b/>
      <w:sz w:val="32"/>
    </w:rPr>
  </w:style>
  <w:style w:type="character" w:customStyle="1" w:styleId="20">
    <w:name w:val="Заголовок 2 Знак"/>
    <w:basedOn w:val="a0"/>
    <w:link w:val="2"/>
    <w:rPr>
      <w:rFonts w:ascii="Times New Roman" w:hAnsi="Times New Roman"/>
      <w:b/>
      <w:sz w:val="22"/>
    </w:rPr>
  </w:style>
  <w:style w:type="character" w:customStyle="1" w:styleId="30">
    <w:name w:val="Заголовок 3 Знак"/>
    <w:basedOn w:val="a0"/>
    <w:link w:val="3"/>
    <w:uiPriority w:val="9"/>
    <w:rPr>
      <w:rFonts w:ascii="Cambria" w:hAnsi="Cambria"/>
      <w:b/>
      <w:sz w:val="26"/>
    </w:rPr>
  </w:style>
  <w:style w:type="character" w:customStyle="1" w:styleId="40">
    <w:name w:val="Заголовок 4 Знак"/>
    <w:basedOn w:val="a0"/>
    <w:link w:val="4"/>
    <w:uiPriority w:val="99"/>
    <w:rPr>
      <w:rFonts w:ascii="Times New Roman" w:hAnsi="Times New Roman"/>
      <w:b/>
      <w:sz w:val="28"/>
    </w:rPr>
  </w:style>
  <w:style w:type="character" w:customStyle="1" w:styleId="50">
    <w:name w:val="Заголовок 5 Знак"/>
    <w:basedOn w:val="a0"/>
    <w:link w:val="5"/>
    <w:uiPriority w:val="99"/>
    <w:rPr>
      <w:rFonts w:ascii="Calibri" w:hAnsi="Calibri"/>
      <w:b/>
      <w:i/>
      <w:sz w:val="26"/>
    </w:rPr>
  </w:style>
  <w:style w:type="character" w:customStyle="1" w:styleId="60">
    <w:name w:val="Заголовок 6 Знак"/>
    <w:basedOn w:val="a0"/>
    <w:link w:val="6"/>
    <w:uiPriority w:val="99"/>
    <w:rPr>
      <w:rFonts w:ascii="Times New Roman" w:hAnsi="Times New Roman"/>
      <w:b/>
      <w:sz w:val="22"/>
      <w:lang w:val="en-US" w:eastAsia="en-US"/>
    </w:rPr>
  </w:style>
  <w:style w:type="paragraph" w:styleId="ab">
    <w:name w:val="header"/>
    <w:basedOn w:val="a"/>
    <w:link w:val="ac"/>
    <w:uiPriority w:val="99"/>
    <w:pPr>
      <w:widowControl/>
      <w:tabs>
        <w:tab w:val="center" w:pos="4677"/>
        <w:tab w:val="right" w:pos="9355"/>
      </w:tabs>
    </w:pPr>
    <w:rPr>
      <w:lang w:eastAsia="en-US"/>
    </w:rPr>
  </w:style>
  <w:style w:type="character" w:customStyle="1" w:styleId="ac">
    <w:name w:val="Верхний колонтитул Знак"/>
    <w:basedOn w:val="a0"/>
    <w:link w:val="ab"/>
    <w:uiPriority w:val="99"/>
    <w:rPr>
      <w:rFonts w:ascii="Times New Roman" w:hAnsi="Times New Roman"/>
      <w:sz w:val="20"/>
      <w:lang w:eastAsia="en-US"/>
    </w:rPr>
  </w:style>
  <w:style w:type="character" w:styleId="ad">
    <w:name w:val="Hyperlink"/>
    <w:basedOn w:val="a0"/>
    <w:rPr>
      <w:color w:val="0000FF"/>
      <w:u w:val="single"/>
    </w:rPr>
  </w:style>
  <w:style w:type="paragraph" w:styleId="31">
    <w:name w:val="Body Text Indent 3"/>
    <w:basedOn w:val="a"/>
    <w:link w:val="32"/>
    <w:uiPriority w:val="99"/>
    <w:pPr>
      <w:widowControl/>
      <w:spacing w:after="120"/>
      <w:ind w:left="283"/>
    </w:pPr>
    <w:rPr>
      <w:sz w:val="16"/>
      <w:szCs w:val="16"/>
      <w:lang w:eastAsia="en-US"/>
    </w:rPr>
  </w:style>
  <w:style w:type="character" w:customStyle="1" w:styleId="32">
    <w:name w:val="Основной текст с отступом 3 Знак"/>
    <w:basedOn w:val="a0"/>
    <w:link w:val="31"/>
    <w:uiPriority w:val="99"/>
    <w:rPr>
      <w:rFonts w:ascii="Times New Roman" w:hAnsi="Times New Roman"/>
      <w:sz w:val="16"/>
      <w:lang w:eastAsia="en-US"/>
    </w:rPr>
  </w:style>
  <w:style w:type="paragraph" w:customStyle="1" w:styleId="210">
    <w:name w:val="Список 21"/>
    <w:basedOn w:val="a"/>
    <w:uiPriority w:val="99"/>
    <w:pPr>
      <w:ind w:left="566" w:hanging="283"/>
    </w:pPr>
    <w:rPr>
      <w:sz w:val="24"/>
      <w:szCs w:val="24"/>
      <w:lang w:eastAsia="ar-SA"/>
    </w:rPr>
  </w:style>
  <w:style w:type="paragraph" w:styleId="ae">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
    <w:uiPriority w:val="99"/>
    <w:qFormat/>
    <w:pPr>
      <w:widowControl/>
      <w:ind w:left="720"/>
    </w:pPr>
    <w:rPr>
      <w:sz w:val="24"/>
      <w:szCs w:val="24"/>
    </w:rPr>
  </w:style>
  <w:style w:type="paragraph" w:customStyle="1" w:styleId="NormalnTimes12AYbodytextTimes12Point10pointFlushleftGeneva1012pointFlushleftTimesFlushleftTimes10FlushleftTimes12JustifiedFlushLeftNormalproposalNormalpropPropmarginNormalmarginNorma">
    <w:name w:val="Normal.n.Times 12.AY body text.Times 12 Point.10 point.Flush left.Geneva 10.12 point.Flush left Times.Flush left Times  10.Flush left Times 12.Justified.Flush Left.Normal proposal.Normal prop.Prop margin.Normal margin.Norma"/>
    <w:uiPriority w:val="99"/>
    <w:pPr>
      <w:widowControl w:val="0"/>
      <w:tabs>
        <w:tab w:val="left" w:pos="620"/>
      </w:tabs>
      <w:jc w:val="both"/>
    </w:pPr>
    <w:rPr>
      <w:rFonts w:ascii="Times" w:hAnsi="Times" w:cs="Times"/>
      <w:sz w:val="24"/>
      <w:szCs w:val="24"/>
      <w:lang w:val="en-US" w:eastAsia="en-US"/>
    </w:rPr>
  </w:style>
  <w:style w:type="paragraph" w:styleId="af0">
    <w:name w:val="Body Text Indent"/>
    <w:basedOn w:val="a"/>
    <w:link w:val="af1"/>
    <w:uiPriority w:val="99"/>
    <w:pPr>
      <w:widowControl/>
      <w:spacing w:after="120"/>
      <w:ind w:left="283"/>
    </w:pPr>
    <w:rPr>
      <w:sz w:val="24"/>
      <w:szCs w:val="24"/>
    </w:rPr>
  </w:style>
  <w:style w:type="character" w:customStyle="1" w:styleId="af1">
    <w:name w:val="Основной текст с отступом Знак"/>
    <w:basedOn w:val="a0"/>
    <w:link w:val="af0"/>
    <w:uiPriority w:val="99"/>
    <w:rPr>
      <w:rFonts w:ascii="Times New Roman" w:hAnsi="Times New Roman"/>
      <w:sz w:val="24"/>
    </w:rPr>
  </w:style>
  <w:style w:type="paragraph" w:styleId="af2">
    <w:name w:val="Title"/>
    <w:basedOn w:val="a"/>
    <w:link w:val="af3"/>
    <w:uiPriority w:val="10"/>
    <w:qFormat/>
    <w:pPr>
      <w:widowControl/>
      <w:jc w:val="center"/>
    </w:pPr>
    <w:rPr>
      <w:b/>
      <w:bCs/>
      <w:sz w:val="32"/>
      <w:szCs w:val="24"/>
      <w:lang w:eastAsia="en-US"/>
    </w:rPr>
  </w:style>
  <w:style w:type="character" w:customStyle="1" w:styleId="af3">
    <w:name w:val="Название Знак"/>
    <w:basedOn w:val="a0"/>
    <w:link w:val="af2"/>
    <w:uiPriority w:val="10"/>
    <w:rPr>
      <w:rFonts w:ascii="Times New Roman" w:hAnsi="Times New Roman"/>
      <w:b/>
      <w:sz w:val="24"/>
      <w:lang w:eastAsia="en-US"/>
    </w:rPr>
  </w:style>
  <w:style w:type="paragraph" w:styleId="23">
    <w:name w:val="Body Text 2"/>
    <w:basedOn w:val="a"/>
    <w:link w:val="24"/>
    <w:uiPriority w:val="99"/>
    <w:unhideWhenUsed/>
    <w:pPr>
      <w:spacing w:after="120" w:line="480" w:lineRule="auto"/>
    </w:pPr>
  </w:style>
  <w:style w:type="character" w:customStyle="1" w:styleId="24">
    <w:name w:val="Основной текст 2 Знак"/>
    <w:basedOn w:val="a0"/>
    <w:link w:val="23"/>
    <w:uiPriority w:val="99"/>
    <w:rPr>
      <w:rFonts w:ascii="Times New Roman" w:hAnsi="Times New Roman"/>
    </w:rPr>
  </w:style>
  <w:style w:type="character" w:customStyle="1" w:styleId="apple-style-span">
    <w:name w:val="apple-style-span"/>
    <w:basedOn w:val="a0"/>
    <w:rPr>
      <w:rFonts w:cs="Times New Roman"/>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hAnsi="Times New Roman"/>
    </w:rPr>
  </w:style>
  <w:style w:type="paragraph" w:customStyle="1" w:styleId="ThinDelim">
    <w:name w:val="Thin Delim"/>
    <w:uiPriority w:val="99"/>
    <w:pPr>
      <w:widowControl w:val="0"/>
    </w:pPr>
    <w:rPr>
      <w:rFonts w:ascii="Times New Roman" w:hAnsi="Times New Roman" w:cs="Times New Roman"/>
      <w:sz w:val="16"/>
      <w:szCs w:val="16"/>
    </w:rPr>
  </w:style>
  <w:style w:type="paragraph" w:customStyle="1" w:styleId="SubHeading">
    <w:name w:val="Sub Heading"/>
    <w:uiPriority w:val="99"/>
    <w:pPr>
      <w:widowControl w:val="0"/>
      <w:spacing w:before="240" w:after="40"/>
    </w:pPr>
    <w:rPr>
      <w:rFonts w:ascii="Times New Roman" w:hAnsi="Times New Roman" w:cs="Times New Roman"/>
    </w:rPr>
  </w:style>
  <w:style w:type="table" w:styleId="af6">
    <w:name w:val="Table Grid"/>
    <w:basedOn w:val="a1"/>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st">
    <w:name w:val="Subst"/>
    <w:uiPriority w:val="99"/>
    <w:rPr>
      <w:b/>
      <w:i/>
    </w:rPr>
  </w:style>
  <w:style w:type="paragraph" w:styleId="af7">
    <w:name w:val="Body Text"/>
    <w:basedOn w:val="a"/>
    <w:link w:val="af8"/>
    <w:uiPriority w:val="99"/>
    <w:unhideWhenUsed/>
    <w:pPr>
      <w:spacing w:after="120"/>
    </w:pPr>
  </w:style>
  <w:style w:type="character" w:customStyle="1" w:styleId="af8">
    <w:name w:val="Основной текст Знак"/>
    <w:basedOn w:val="a0"/>
    <w:link w:val="af7"/>
    <w:uiPriority w:val="99"/>
    <w:rPr>
      <w:rFonts w:ascii="Times New Roman" w:hAnsi="Times New Roman"/>
    </w:rPr>
  </w:style>
  <w:style w:type="paragraph" w:customStyle="1" w:styleId="11">
    <w:name w:val="Подзаголовок1"/>
    <w:link w:val="SubtitleChar"/>
    <w:uiPriority w:val="11"/>
    <w:pPr>
      <w:widowControl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spacing w:before="80" w:after="20"/>
    </w:pPr>
    <w:rPr>
      <w:rFonts w:ascii="Times New Roman" w:hAnsi="Times New Roman" w:cs="Times New Roman"/>
    </w:rPr>
  </w:style>
  <w:style w:type="paragraph" w:customStyle="1" w:styleId="SpacedNormal">
    <w:name w:val="Spaced Normal"/>
    <w:uiPriority w:val="99"/>
    <w:pPr>
      <w:widowControl w:val="0"/>
      <w:spacing w:before="120" w:after="40"/>
    </w:pPr>
    <w:rPr>
      <w:rFonts w:ascii="Times New Roman" w:hAnsi="Times New Roman" w:cs="Times New Roman"/>
    </w:rPr>
  </w:style>
  <w:style w:type="paragraph" w:styleId="af9">
    <w:name w:val="Balloon Text"/>
    <w:basedOn w:val="a"/>
    <w:link w:val="afa"/>
    <w:uiPriority w:val="99"/>
    <w:unhideWhenUsed/>
    <w:rPr>
      <w:rFonts w:ascii="Tahoma" w:hAnsi="Tahoma" w:cs="Tahoma"/>
      <w:sz w:val="16"/>
      <w:szCs w:val="16"/>
    </w:rPr>
  </w:style>
  <w:style w:type="character" w:customStyle="1" w:styleId="afa">
    <w:name w:val="Текст выноски Знак"/>
    <w:basedOn w:val="a0"/>
    <w:link w:val="af9"/>
    <w:uiPriority w:val="99"/>
    <w:rPr>
      <w:rFonts w:ascii="Tahoma" w:hAnsi="Tahoma"/>
      <w:sz w:val="16"/>
    </w:rPr>
  </w:style>
  <w:style w:type="character" w:styleId="afb">
    <w:name w:val="annotation reference"/>
    <w:basedOn w:val="a0"/>
    <w:uiPriority w:val="99"/>
    <w:unhideWhenUsed/>
    <w:rPr>
      <w:sz w:val="16"/>
    </w:rPr>
  </w:style>
  <w:style w:type="paragraph" w:styleId="afc">
    <w:name w:val="annotation text"/>
    <w:basedOn w:val="a"/>
    <w:link w:val="afd"/>
    <w:uiPriority w:val="99"/>
    <w:unhideWhenUsed/>
    <w:pPr>
      <w:spacing w:before="20" w:after="40"/>
    </w:pPr>
  </w:style>
  <w:style w:type="character" w:customStyle="1" w:styleId="afd">
    <w:name w:val="Текст примечания Знак"/>
    <w:basedOn w:val="a0"/>
    <w:link w:val="afc"/>
    <w:uiPriority w:val="99"/>
    <w:rPr>
      <w:rFonts w:ascii="Times New Roman" w:hAnsi="Times New Roman"/>
    </w:rPr>
  </w:style>
  <w:style w:type="paragraph" w:styleId="afe">
    <w:name w:val="annotation subject"/>
    <w:basedOn w:val="afc"/>
    <w:next w:val="afc"/>
    <w:link w:val="aff"/>
    <w:uiPriority w:val="99"/>
    <w:unhideWhenUsed/>
    <w:rPr>
      <w:b/>
      <w:bCs/>
    </w:rPr>
  </w:style>
  <w:style w:type="character" w:customStyle="1" w:styleId="aff">
    <w:name w:val="Тема примечания Знак"/>
    <w:basedOn w:val="afd"/>
    <w:link w:val="afe"/>
    <w:uiPriority w:val="99"/>
    <w:rPr>
      <w:rFonts w:ascii="Times New Roman" w:hAnsi="Times New Roman"/>
      <w:b/>
    </w:rPr>
  </w:style>
  <w:style w:type="paragraph" w:customStyle="1" w:styleId="Default">
    <w:name w:val="Default"/>
    <w:rPr>
      <w:rFonts w:ascii="Bookman Old Style" w:hAnsi="Bookman Old Style" w:cs="Bookman Old Style"/>
      <w:color w:val="000000"/>
      <w:sz w:val="24"/>
      <w:szCs w:val="24"/>
    </w:rPr>
  </w:style>
  <w:style w:type="paragraph" w:styleId="25">
    <w:name w:val="Body Text Indent 2"/>
    <w:basedOn w:val="Default"/>
    <w:next w:val="Default"/>
    <w:link w:val="26"/>
    <w:rPr>
      <w:rFonts w:cs="Times New Roman"/>
      <w:color w:val="auto"/>
    </w:rPr>
  </w:style>
  <w:style w:type="character" w:customStyle="1" w:styleId="26">
    <w:name w:val="Основной текст с отступом 2 Знак"/>
    <w:basedOn w:val="a0"/>
    <w:link w:val="25"/>
    <w:rPr>
      <w:rFonts w:ascii="Bookman Old Style" w:hAnsi="Bookman Old Style"/>
      <w:sz w:val="24"/>
    </w:rPr>
  </w:style>
  <w:style w:type="paragraph" w:styleId="33">
    <w:name w:val="Body Text 3"/>
    <w:basedOn w:val="Default"/>
    <w:next w:val="Default"/>
    <w:link w:val="34"/>
    <w:rPr>
      <w:rFonts w:cs="Times New Roman"/>
      <w:color w:val="auto"/>
    </w:rPr>
  </w:style>
  <w:style w:type="character" w:customStyle="1" w:styleId="34">
    <w:name w:val="Основной текст 3 Знак"/>
    <w:basedOn w:val="a0"/>
    <w:link w:val="33"/>
    <w:rPr>
      <w:rFonts w:ascii="Bookman Old Style" w:hAnsi="Bookman Old Style"/>
      <w:sz w:val="24"/>
    </w:rPr>
  </w:style>
  <w:style w:type="paragraph" w:customStyle="1" w:styleId="ConsPlusNonformat">
    <w:name w:val="ConsPlusNonformat"/>
    <w:uiPriority w:val="99"/>
    <w:rPr>
      <w:rFonts w:ascii="Courier New" w:hAnsi="Courier New" w:cs="Courier New"/>
    </w:rPr>
  </w:style>
  <w:style w:type="character" w:styleId="aff0">
    <w:name w:val="page number"/>
    <w:basedOn w:val="a0"/>
  </w:style>
  <w:style w:type="table" w:customStyle="1" w:styleId="12">
    <w:name w:val="Сетка таблицы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link w:val="ConsNormal0"/>
    <w:uiPriority w:val="99"/>
    <w:pPr>
      <w:widowControl w:val="0"/>
      <w:ind w:firstLine="720"/>
    </w:pPr>
    <w:rPr>
      <w:rFonts w:ascii="Arial" w:hAnsi="Arial" w:cs="Arial"/>
      <w:lang w:eastAsia="en-US"/>
    </w:rPr>
  </w:style>
  <w:style w:type="character" w:customStyle="1" w:styleId="ConsNormal0">
    <w:name w:val="ConsNormal Знак"/>
    <w:link w:val="ConsNormal"/>
    <w:uiPriority w:val="99"/>
    <w:rPr>
      <w:rFonts w:ascii="Arial" w:hAnsi="Arial"/>
      <w:lang w:eastAsia="en-US"/>
    </w:rPr>
  </w:style>
  <w:style w:type="paragraph" w:customStyle="1" w:styleId="ConsNonformat">
    <w:name w:val="ConsNonformat"/>
    <w:uiPriority w:val="99"/>
    <w:pPr>
      <w:widowControl w:val="0"/>
    </w:pPr>
    <w:rPr>
      <w:rFonts w:ascii="Courier New" w:hAnsi="Courier New" w:cs="Courier New"/>
    </w:rPr>
  </w:style>
  <w:style w:type="paragraph" w:styleId="aff1">
    <w:name w:val="footnote text"/>
    <w:basedOn w:val="a"/>
    <w:link w:val="aff2"/>
    <w:uiPriority w:val="99"/>
    <w:unhideWhenUsed/>
    <w:pPr>
      <w:widowControl/>
    </w:pPr>
    <w:rPr>
      <w:rFonts w:ascii="Arial" w:hAnsi="Arial"/>
    </w:rPr>
  </w:style>
  <w:style w:type="character" w:customStyle="1" w:styleId="aff2">
    <w:name w:val="Текст сноски Знак"/>
    <w:basedOn w:val="a0"/>
    <w:link w:val="aff1"/>
    <w:uiPriority w:val="99"/>
    <w:rPr>
      <w:rFonts w:ascii="Arial" w:hAnsi="Arial"/>
    </w:rPr>
  </w:style>
  <w:style w:type="character" w:styleId="aff3">
    <w:name w:val="footnote reference"/>
    <w:basedOn w:val="a0"/>
    <w:uiPriority w:val="99"/>
    <w:unhideWhenUsed/>
    <w:rPr>
      <w:vertAlign w:val="superscript"/>
    </w:rPr>
  </w:style>
  <w:style w:type="paragraph" w:customStyle="1" w:styleId="35">
    <w:name w:val="заголовок 3"/>
    <w:basedOn w:val="a"/>
    <w:next w:val="a"/>
    <w:uiPriority w:val="99"/>
    <w:pPr>
      <w:keepNext/>
      <w:spacing w:before="240" w:after="60"/>
    </w:pPr>
    <w:rPr>
      <w:b/>
      <w:bCs/>
      <w:sz w:val="24"/>
      <w:szCs w:val="24"/>
      <w:lang w:val="en-US"/>
    </w:rPr>
  </w:style>
  <w:style w:type="character" w:customStyle="1" w:styleId="aff4">
    <w:name w:val="номер страницы"/>
    <w:uiPriority w:val="99"/>
  </w:style>
  <w:style w:type="character" w:customStyle="1" w:styleId="aff5">
    <w:name w:val="Основной шрифт"/>
    <w:uiPriority w:val="99"/>
  </w:style>
  <w:style w:type="paragraph" w:styleId="aff6">
    <w:name w:val="Block Text"/>
    <w:basedOn w:val="a"/>
    <w:uiPriority w:val="99"/>
    <w:pPr>
      <w:spacing w:line="120" w:lineRule="atLeast"/>
      <w:ind w:left="840" w:right="4"/>
      <w:jc w:val="both"/>
    </w:pPr>
    <w:rPr>
      <w:sz w:val="24"/>
      <w:szCs w:val="24"/>
    </w:rPr>
  </w:style>
  <w:style w:type="paragraph" w:styleId="27">
    <w:name w:val="List 2"/>
    <w:basedOn w:val="a"/>
    <w:uiPriority w:val="99"/>
    <w:pPr>
      <w:ind w:left="566" w:hanging="283"/>
    </w:pPr>
    <w:rPr>
      <w:lang w:eastAsia="en-US"/>
    </w:rPr>
  </w:style>
  <w:style w:type="paragraph" w:styleId="36">
    <w:name w:val="List Bullet 3"/>
    <w:basedOn w:val="a"/>
    <w:uiPriority w:val="99"/>
    <w:pPr>
      <w:widowControl/>
      <w:ind w:left="142"/>
      <w:jc w:val="both"/>
    </w:pPr>
    <w:rPr>
      <w:sz w:val="24"/>
      <w:szCs w:val="24"/>
      <w:lang w:eastAsia="en-US"/>
    </w:rPr>
  </w:style>
  <w:style w:type="character" w:customStyle="1" w:styleId="SUBST0">
    <w:name w:val="__SUBST"/>
    <w:uiPriority w:val="99"/>
    <w:rPr>
      <w:b/>
      <w:i/>
      <w:sz w:val="22"/>
    </w:rPr>
  </w:style>
  <w:style w:type="paragraph" w:styleId="aff7">
    <w:name w:val="Document Map"/>
    <w:basedOn w:val="a"/>
    <w:link w:val="aff8"/>
    <w:uiPriority w:val="99"/>
    <w:semiHidden/>
    <w:pPr>
      <w:widowControl/>
      <w:shd w:val="clear" w:color="auto" w:fill="000080"/>
    </w:pPr>
    <w:rPr>
      <w:rFonts w:ascii="Tahoma" w:hAnsi="Tahoma" w:cs="Tahoma"/>
      <w:lang w:val="en-US" w:eastAsia="en-US"/>
    </w:rPr>
  </w:style>
  <w:style w:type="character" w:customStyle="1" w:styleId="aff8">
    <w:name w:val="Схема документа Знак"/>
    <w:basedOn w:val="a0"/>
    <w:link w:val="aff7"/>
    <w:uiPriority w:val="99"/>
    <w:semiHidden/>
    <w:rPr>
      <w:rFonts w:ascii="Tahoma" w:hAnsi="Tahoma"/>
      <w:shd w:val="clear" w:color="auto" w:fill="000080"/>
      <w:lang w:val="en-US" w:eastAsia="en-US"/>
    </w:rPr>
  </w:style>
  <w:style w:type="paragraph" w:styleId="aff9">
    <w:name w:val="Revision"/>
    <w:hidden/>
    <w:uiPriority w:val="99"/>
    <w:semiHidden/>
    <w:rPr>
      <w:rFonts w:ascii="Times New Roman" w:hAnsi="Times New Roman" w:cs="Times New Roman"/>
      <w:sz w:val="24"/>
      <w:szCs w:val="24"/>
      <w:lang w:val="en-US" w:eastAsia="en-US"/>
    </w:rPr>
  </w:style>
  <w:style w:type="table" w:customStyle="1" w:styleId="28">
    <w:name w:val="Сетка таблицы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Normal (Web)"/>
    <w:basedOn w:val="a"/>
    <w:uiPriority w:val="99"/>
    <w:unhideWhenUsed/>
    <w:pPr>
      <w:widowControl/>
      <w:spacing w:before="63" w:after="63"/>
    </w:pPr>
    <w:rPr>
      <w:sz w:val="24"/>
      <w:szCs w:val="24"/>
    </w:rPr>
  </w:style>
  <w:style w:type="table" w:customStyle="1" w:styleId="37">
    <w:name w:val="Сетка таблицы3"/>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b">
    <w:name w:val="TOC Heading"/>
    <w:basedOn w:val="1"/>
    <w:next w:val="a"/>
    <w:uiPriority w:val="39"/>
    <w:unhideWhenUsed/>
    <w:qFormat/>
    <w:pPr>
      <w:keepLines/>
      <w:spacing w:before="480" w:line="276" w:lineRule="auto"/>
      <w:jc w:val="left"/>
      <w:outlineLvl w:val="9"/>
    </w:pPr>
    <w:rPr>
      <w:rFonts w:ascii="Cambria" w:hAnsi="Cambria"/>
      <w:bCs/>
      <w:color w:val="365F91"/>
      <w:sz w:val="28"/>
      <w:szCs w:val="28"/>
    </w:rPr>
  </w:style>
  <w:style w:type="paragraph" w:styleId="29">
    <w:name w:val="toc 2"/>
    <w:basedOn w:val="a"/>
    <w:next w:val="a"/>
    <w:uiPriority w:val="39"/>
    <w:unhideWhenUsed/>
    <w:qFormat/>
    <w:pPr>
      <w:ind w:left="200"/>
    </w:pPr>
    <w:rPr>
      <w:rFonts w:asciiTheme="minorHAnsi" w:hAnsiTheme="minorHAnsi"/>
      <w:smallCaps/>
    </w:rPr>
  </w:style>
  <w:style w:type="paragraph" w:styleId="13">
    <w:name w:val="toc 1"/>
    <w:basedOn w:val="a"/>
    <w:next w:val="a"/>
    <w:uiPriority w:val="39"/>
    <w:unhideWhenUsed/>
    <w:qFormat/>
    <w:pPr>
      <w:tabs>
        <w:tab w:val="right" w:leader="dot" w:pos="10245"/>
      </w:tabs>
      <w:spacing w:before="120" w:after="120"/>
    </w:pPr>
    <w:rPr>
      <w:b/>
      <w:bCs/>
      <w:caps/>
      <w:color w:val="000000"/>
      <w:spacing w:val="-18"/>
      <w:sz w:val="22"/>
      <w:szCs w:val="22"/>
    </w:rPr>
  </w:style>
  <w:style w:type="paragraph" w:styleId="38">
    <w:name w:val="toc 3"/>
    <w:basedOn w:val="a"/>
    <w:next w:val="a"/>
    <w:uiPriority w:val="39"/>
    <w:unhideWhenUsed/>
    <w:qFormat/>
    <w:pPr>
      <w:ind w:left="400"/>
    </w:pPr>
    <w:rPr>
      <w:rFonts w:asciiTheme="minorHAnsi" w:hAnsiTheme="minorHAnsi"/>
      <w:i/>
      <w:iCs/>
    </w:rPr>
  </w:style>
  <w:style w:type="paragraph" w:styleId="42">
    <w:name w:val="toc 4"/>
    <w:basedOn w:val="a"/>
    <w:next w:val="a"/>
    <w:uiPriority w:val="39"/>
    <w:unhideWhenUsed/>
    <w:pPr>
      <w:ind w:left="600"/>
    </w:pPr>
    <w:rPr>
      <w:rFonts w:asciiTheme="minorHAnsi" w:hAnsiTheme="minorHAnsi"/>
      <w:sz w:val="18"/>
      <w:szCs w:val="18"/>
    </w:rPr>
  </w:style>
  <w:style w:type="paragraph" w:styleId="51">
    <w:name w:val="toc 5"/>
    <w:basedOn w:val="a"/>
    <w:next w:val="a"/>
    <w:uiPriority w:val="39"/>
    <w:unhideWhenUsed/>
    <w:pPr>
      <w:ind w:left="800"/>
    </w:pPr>
    <w:rPr>
      <w:rFonts w:asciiTheme="minorHAnsi" w:hAnsiTheme="minorHAnsi"/>
      <w:sz w:val="18"/>
      <w:szCs w:val="18"/>
    </w:rPr>
  </w:style>
  <w:style w:type="paragraph" w:styleId="61">
    <w:name w:val="toc 6"/>
    <w:basedOn w:val="a"/>
    <w:next w:val="a"/>
    <w:uiPriority w:val="39"/>
    <w:unhideWhenUsed/>
    <w:pPr>
      <w:ind w:left="1000"/>
    </w:pPr>
    <w:rPr>
      <w:rFonts w:asciiTheme="minorHAnsi" w:hAnsiTheme="minorHAnsi"/>
      <w:sz w:val="18"/>
      <w:szCs w:val="18"/>
    </w:rPr>
  </w:style>
  <w:style w:type="paragraph" w:styleId="71">
    <w:name w:val="toc 7"/>
    <w:basedOn w:val="a"/>
    <w:next w:val="a"/>
    <w:uiPriority w:val="39"/>
    <w:unhideWhenUsed/>
    <w:pPr>
      <w:ind w:left="1200"/>
    </w:pPr>
    <w:rPr>
      <w:rFonts w:asciiTheme="minorHAnsi" w:hAnsiTheme="minorHAnsi"/>
      <w:sz w:val="18"/>
      <w:szCs w:val="18"/>
    </w:rPr>
  </w:style>
  <w:style w:type="paragraph" w:styleId="81">
    <w:name w:val="toc 8"/>
    <w:basedOn w:val="a"/>
    <w:next w:val="a"/>
    <w:uiPriority w:val="39"/>
    <w:unhideWhenUsed/>
    <w:pPr>
      <w:ind w:left="1400"/>
    </w:pPr>
    <w:rPr>
      <w:rFonts w:asciiTheme="minorHAnsi" w:hAnsiTheme="minorHAnsi"/>
      <w:sz w:val="18"/>
      <w:szCs w:val="18"/>
    </w:rPr>
  </w:style>
  <w:style w:type="paragraph" w:styleId="91">
    <w:name w:val="toc 9"/>
    <w:basedOn w:val="a"/>
    <w:next w:val="a"/>
    <w:uiPriority w:val="39"/>
    <w:unhideWhenUsed/>
    <w:pPr>
      <w:ind w:left="1600"/>
    </w:pPr>
    <w:rPr>
      <w:rFonts w:asciiTheme="minorHAnsi" w:hAnsiTheme="minorHAnsi"/>
      <w:sz w:val="18"/>
      <w:szCs w:val="18"/>
    </w:rPr>
  </w:style>
  <w:style w:type="numbering" w:customStyle="1" w:styleId="14">
    <w:name w:val="Нет списка1"/>
    <w:next w:val="a2"/>
    <w:uiPriority w:val="99"/>
    <w:semiHidden/>
    <w:unhideWhenUsed/>
  </w:style>
  <w:style w:type="numbering" w:customStyle="1" w:styleId="110">
    <w:name w:val="Нет списка11"/>
    <w:next w:val="a2"/>
    <w:semiHidden/>
    <w:unhideWhenUsed/>
  </w:style>
  <w:style w:type="table" w:customStyle="1" w:styleId="52">
    <w:name w:val="Сетка таблицы5"/>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1"/>
    <w:next w:val="a2"/>
    <w:uiPriority w:val="99"/>
    <w:semiHidden/>
    <w:unhideWhenUsed/>
  </w:style>
  <w:style w:type="paragraph" w:customStyle="1" w:styleId="ConsPlusNormal">
    <w:name w:val="ConsPlusNormal"/>
    <w:uiPriority w:val="99"/>
    <w:pPr>
      <w:widowControl w:val="0"/>
    </w:pPr>
    <w:rPr>
      <w:rFonts w:ascii="Arial" w:hAnsi="Arial" w:cs="Arial"/>
      <w:sz w:val="16"/>
      <w:szCs w:val="16"/>
    </w:rPr>
  </w:style>
  <w:style w:type="paragraph" w:customStyle="1" w:styleId="ConsPlusTitle">
    <w:name w:val="ConsPlusTitle"/>
    <w:uiPriority w:val="99"/>
    <w:pPr>
      <w:widowControl w:val="0"/>
    </w:pPr>
    <w:rPr>
      <w:rFonts w:ascii="Arial" w:hAnsi="Arial" w:cs="Arial"/>
      <w:b/>
      <w:bCs/>
      <w:sz w:val="16"/>
      <w:szCs w:val="16"/>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Courier New" w:hAnsi="Courier New" w:cs="Courier New"/>
    </w:rPr>
  </w:style>
  <w:style w:type="paragraph" w:customStyle="1" w:styleId="ConsPlusTitlePage">
    <w:name w:val="ConsPlusTitlePage"/>
    <w:uiPriority w:val="99"/>
    <w:pPr>
      <w:widowControl w:val="0"/>
    </w:pPr>
    <w:rPr>
      <w:rFonts w:ascii="Tahoma" w:hAnsi="Tahoma" w:cs="Tahoma"/>
      <w:sz w:val="16"/>
      <w:szCs w:val="16"/>
    </w:rPr>
  </w:style>
  <w:style w:type="paragraph" w:customStyle="1" w:styleId="ConsPlusJurTerm">
    <w:name w:val="ConsPlusJurTerm"/>
    <w:uiPriority w:val="99"/>
    <w:pPr>
      <w:widowControl w:val="0"/>
    </w:pPr>
    <w:rPr>
      <w:rFonts w:ascii="Tahoma" w:hAnsi="Tahoma" w:cs="Tahoma"/>
      <w:sz w:val="26"/>
      <w:szCs w:val="26"/>
    </w:rPr>
  </w:style>
  <w:style w:type="character" w:customStyle="1" w:styleId="apple-converted-space">
    <w:name w:val="apple-converted-space"/>
    <w:basedOn w:val="a0"/>
  </w:style>
  <w:style w:type="numbering" w:customStyle="1" w:styleId="2a">
    <w:name w:val="Нет списка2"/>
    <w:next w:val="a2"/>
    <w:uiPriority w:val="99"/>
    <w:semiHidden/>
    <w:unhideWhenUsed/>
  </w:style>
  <w:style w:type="numbering" w:customStyle="1" w:styleId="120">
    <w:name w:val="Нет списка12"/>
    <w:next w:val="a2"/>
    <w:uiPriority w:val="99"/>
    <w:semiHidden/>
    <w:unhideWhenUsed/>
  </w:style>
  <w:style w:type="table" w:customStyle="1" w:styleId="62">
    <w:name w:val="Сетка таблицы6"/>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style>
  <w:style w:type="numbering" w:customStyle="1" w:styleId="1111">
    <w:name w:val="Нет списка1111"/>
    <w:next w:val="a2"/>
    <w:semiHidden/>
    <w:unhideWhenUsed/>
  </w:style>
  <w:style w:type="table" w:customStyle="1" w:styleId="510">
    <w:name w:val="Сетка таблицы5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1"/>
    <w:next w:val="a2"/>
    <w:uiPriority w:val="99"/>
    <w:semiHidden/>
    <w:unhideWhenUsed/>
  </w:style>
  <w:style w:type="numbering" w:customStyle="1" w:styleId="39">
    <w:name w:val="Нет списка3"/>
    <w:next w:val="a2"/>
    <w:uiPriority w:val="99"/>
    <w:semiHidden/>
    <w:unhideWhenUsed/>
  </w:style>
  <w:style w:type="numbering" w:customStyle="1" w:styleId="130">
    <w:name w:val="Нет списка13"/>
    <w:next w:val="a2"/>
    <w:uiPriority w:val="99"/>
    <w:semiHidden/>
    <w:unhideWhenUsed/>
  </w:style>
  <w:style w:type="numbering" w:customStyle="1" w:styleId="113">
    <w:name w:val="Нет списка113"/>
    <w:next w:val="a2"/>
    <w:uiPriority w:val="99"/>
    <w:semiHidden/>
    <w:unhideWhenUsed/>
  </w:style>
  <w:style w:type="numbering" w:customStyle="1" w:styleId="1112">
    <w:name w:val="Нет списка1112"/>
    <w:next w:val="a2"/>
    <w:semiHidden/>
    <w:unhideWhenUsed/>
  </w:style>
  <w:style w:type="numbering" w:customStyle="1" w:styleId="11112">
    <w:name w:val="Нет списка11112"/>
    <w:next w:val="a2"/>
    <w:uiPriority w:val="99"/>
    <w:semiHidden/>
    <w:unhideWhenUsed/>
  </w:style>
  <w:style w:type="numbering" w:customStyle="1" w:styleId="43">
    <w:name w:val="Нет списка4"/>
    <w:next w:val="a2"/>
    <w:uiPriority w:val="99"/>
    <w:semiHidden/>
    <w:unhideWhenUsed/>
  </w:style>
  <w:style w:type="numbering" w:customStyle="1" w:styleId="140">
    <w:name w:val="Нет списка14"/>
    <w:next w:val="a2"/>
    <w:uiPriority w:val="99"/>
    <w:semiHidden/>
    <w:unhideWhenUsed/>
  </w:style>
  <w:style w:type="numbering" w:customStyle="1" w:styleId="114">
    <w:name w:val="Нет списка114"/>
    <w:next w:val="a2"/>
    <w:uiPriority w:val="99"/>
    <w:semiHidden/>
    <w:unhideWhenUsed/>
  </w:style>
  <w:style w:type="numbering" w:customStyle="1" w:styleId="1113">
    <w:name w:val="Нет списка1113"/>
    <w:next w:val="a2"/>
    <w:semiHidden/>
    <w:unhideWhenUsed/>
  </w:style>
  <w:style w:type="numbering" w:customStyle="1" w:styleId="11113">
    <w:name w:val="Нет списка11113"/>
    <w:next w:val="a2"/>
    <w:uiPriority w:val="99"/>
    <w:semiHidden/>
    <w:unhideWhenUsed/>
  </w:style>
  <w:style w:type="numbering" w:customStyle="1" w:styleId="53">
    <w:name w:val="Нет списка5"/>
    <w:next w:val="a2"/>
    <w:uiPriority w:val="99"/>
    <w:semiHidden/>
    <w:unhideWhenUsed/>
  </w:style>
  <w:style w:type="table" w:customStyle="1" w:styleId="72">
    <w:name w:val="Сетка таблицы7"/>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5"/>
    <w:next w:val="a2"/>
    <w:uiPriority w:val="99"/>
    <w:semiHidden/>
    <w:unhideWhenUsed/>
  </w:style>
  <w:style w:type="numbering" w:customStyle="1" w:styleId="115">
    <w:name w:val="Нет списка115"/>
    <w:next w:val="a2"/>
    <w:semiHidden/>
    <w:unhideWhenUsed/>
  </w:style>
  <w:style w:type="table" w:customStyle="1" w:styleId="520">
    <w:name w:val="Сетка таблицы52"/>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Нет списка1114"/>
    <w:next w:val="a2"/>
    <w:uiPriority w:val="99"/>
    <w:semiHidden/>
    <w:unhideWhenUsed/>
  </w:style>
  <w:style w:type="numbering" w:customStyle="1" w:styleId="212">
    <w:name w:val="Нет списка21"/>
    <w:next w:val="a2"/>
    <w:uiPriority w:val="99"/>
    <w:semiHidden/>
    <w:unhideWhenUsed/>
  </w:style>
  <w:style w:type="numbering" w:customStyle="1" w:styleId="1210">
    <w:name w:val="Нет списка121"/>
    <w:next w:val="a2"/>
    <w:uiPriority w:val="99"/>
    <w:semiHidden/>
    <w:unhideWhenUsed/>
  </w:style>
  <w:style w:type="table" w:customStyle="1" w:styleId="610">
    <w:name w:val="Сетка таблицы61"/>
    <w:basedOn w:val="a1"/>
    <w:next w:val="af6"/>
    <w:uiPriority w:val="5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6"/>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style>
  <w:style w:type="numbering" w:customStyle="1" w:styleId="11114">
    <w:name w:val="Нет списка11114"/>
    <w:next w:val="a2"/>
    <w:semiHidden/>
    <w:unhideWhenUsed/>
  </w:style>
  <w:style w:type="table" w:customStyle="1" w:styleId="511">
    <w:name w:val="Сетка таблицы511"/>
    <w:basedOn w:val="a1"/>
    <w:next w:val="af6"/>
    <w:uiPriority w:val="5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
    <w:name w:val="Нет списка111111"/>
    <w:next w:val="a2"/>
    <w:uiPriority w:val="99"/>
    <w:semiHidden/>
    <w:unhideWhenUsed/>
  </w:style>
  <w:style w:type="numbering" w:customStyle="1" w:styleId="312">
    <w:name w:val="Нет списка31"/>
    <w:next w:val="a2"/>
    <w:uiPriority w:val="99"/>
    <w:semiHidden/>
    <w:unhideWhenUsed/>
  </w:style>
  <w:style w:type="numbering" w:customStyle="1" w:styleId="131">
    <w:name w:val="Нет списка131"/>
    <w:next w:val="a2"/>
    <w:uiPriority w:val="99"/>
    <w:semiHidden/>
    <w:unhideWhenUsed/>
  </w:style>
  <w:style w:type="numbering" w:customStyle="1" w:styleId="1131">
    <w:name w:val="Нет списка1131"/>
    <w:next w:val="a2"/>
    <w:uiPriority w:val="99"/>
    <w:semiHidden/>
    <w:unhideWhenUsed/>
  </w:style>
  <w:style w:type="numbering" w:customStyle="1" w:styleId="11121">
    <w:name w:val="Нет списка11121"/>
    <w:next w:val="a2"/>
    <w:semiHidden/>
    <w:unhideWhenUsed/>
  </w:style>
  <w:style w:type="numbering" w:customStyle="1" w:styleId="111121">
    <w:name w:val="Нет списка111121"/>
    <w:next w:val="a2"/>
    <w:uiPriority w:val="99"/>
    <w:semiHidden/>
    <w:unhideWhenUsed/>
  </w:style>
  <w:style w:type="numbering" w:customStyle="1" w:styleId="412">
    <w:name w:val="Нет списка41"/>
    <w:next w:val="a2"/>
    <w:uiPriority w:val="99"/>
    <w:semiHidden/>
    <w:unhideWhenUsed/>
  </w:style>
  <w:style w:type="numbering" w:customStyle="1" w:styleId="141">
    <w:name w:val="Нет списка141"/>
    <w:next w:val="a2"/>
    <w:uiPriority w:val="99"/>
    <w:semiHidden/>
    <w:unhideWhenUsed/>
  </w:style>
  <w:style w:type="numbering" w:customStyle="1" w:styleId="1141">
    <w:name w:val="Нет списка1141"/>
    <w:next w:val="a2"/>
    <w:uiPriority w:val="99"/>
    <w:semiHidden/>
    <w:unhideWhenUsed/>
  </w:style>
  <w:style w:type="numbering" w:customStyle="1" w:styleId="11131">
    <w:name w:val="Нет списка11131"/>
    <w:next w:val="a2"/>
    <w:semiHidden/>
    <w:unhideWhenUsed/>
  </w:style>
  <w:style w:type="numbering" w:customStyle="1" w:styleId="111131">
    <w:name w:val="Нет списка111131"/>
    <w:next w:val="a2"/>
    <w:uiPriority w:val="99"/>
    <w:semiHidden/>
    <w:unhideWhenUsed/>
  </w:style>
  <w:style w:type="character" w:customStyle="1" w:styleId="affc">
    <w:name w:val="Нет"/>
  </w:style>
  <w:style w:type="character" w:customStyle="1" w:styleId="Hyperlink3">
    <w:name w:val="Hyperlink.3"/>
    <w:basedOn w:val="affc"/>
    <w:rPr>
      <w:rFonts w:ascii="Times New Roman" w:eastAsia="Times New Roman" w:hAnsi="Times New Roman" w:cs="Times New Roman"/>
      <w:b/>
      <w:bCs/>
      <w:i/>
      <w:iCs/>
      <w:color w:val="0000FF"/>
      <w:sz w:val="21"/>
      <w:szCs w:val="21"/>
      <w:u w:val="single"/>
    </w:rPr>
  </w:style>
  <w:style w:type="character" w:customStyle="1" w:styleId="custom-dropdown">
    <w:name w:val="custom-dropdown"/>
    <w:basedOn w:val="a0"/>
  </w:style>
  <w:style w:type="character" w:customStyle="1" w:styleId="tooltip">
    <w:name w:val="tooltip"/>
    <w:basedOn w:val="a0"/>
  </w:style>
  <w:style w:type="paragraph" w:customStyle="1" w:styleId="u-top-margin--half">
    <w:name w:val="u-top-margin--half"/>
    <w:basedOn w:val="a"/>
    <w:uiPriority w:val="99"/>
    <w:pPr>
      <w:widowControl/>
      <w:spacing w:before="100" w:beforeAutospacing="1" w:after="100" w:afterAutospacing="1"/>
    </w:pPr>
    <w:rPr>
      <w:sz w:val="24"/>
      <w:szCs w:val="24"/>
    </w:rPr>
  </w:style>
  <w:style w:type="paragraph" w:customStyle="1" w:styleId="affd">
    <w:name w:val="Подраздел"/>
    <w:basedOn w:val="a"/>
    <w:uiPriority w:val="3"/>
    <w:qFormat/>
    <w:pPr>
      <w:widowControl/>
      <w:spacing w:after="40" w:line="264" w:lineRule="auto"/>
    </w:pPr>
    <w:rPr>
      <w:rFonts w:asciiTheme="minorHAnsi" w:eastAsiaTheme="minorHAnsi" w:hAnsiTheme="minorHAnsi"/>
      <w:b/>
      <w:color w:val="4F81BD" w:themeColor="accent1"/>
      <w:spacing w:val="30"/>
      <w:sz w:val="24"/>
      <w14:ligatures w14:val="standardContextual"/>
    </w:rPr>
  </w:style>
  <w:style w:type="character" w:styleId="affe">
    <w:name w:val="Strong"/>
    <w:basedOn w:val="a0"/>
    <w:uiPriority w:val="22"/>
    <w:qFormat/>
    <w:rPr>
      <w:b/>
      <w:bCs/>
    </w:rPr>
  </w:style>
  <w:style w:type="table" w:customStyle="1" w:styleId="TableNormal">
    <w:name w:val="Table 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Arial Unicode MS" w:hAnsi="Times New Roman" w:cs="Times New Roman"/>
    </w:rPr>
    <w:tblPr>
      <w:tblInd w:w="0" w:type="dxa"/>
      <w:tblCellMar>
        <w:top w:w="0" w:type="dxa"/>
        <w:left w:w="0" w:type="dxa"/>
        <w:bottom w:w="0" w:type="dxa"/>
        <w:right w:w="0" w:type="dxa"/>
      </w:tblCellMar>
    </w:tblPr>
  </w:style>
  <w:style w:type="character" w:styleId="afff">
    <w:name w:val="FollowedHyperlink"/>
    <w:basedOn w:val="a0"/>
    <w:uiPriority w:val="99"/>
    <w:semiHidden/>
    <w:unhideWhenUsed/>
    <w:rsid w:val="00175504"/>
    <w:rPr>
      <w:color w:val="800080" w:themeColor="followedHyperlink"/>
      <w:u w:val="single"/>
    </w:rPr>
  </w:style>
  <w:style w:type="paragraph" w:styleId="afff0">
    <w:name w:val="Subtitle"/>
    <w:basedOn w:val="a"/>
    <w:next w:val="a"/>
    <w:link w:val="afff1"/>
    <w:uiPriority w:val="11"/>
    <w:qFormat/>
    <w:rsid w:val="00175504"/>
    <w:pPr>
      <w:spacing w:before="200" w:after="200"/>
    </w:pPr>
    <w:rPr>
      <w:sz w:val="24"/>
      <w:szCs w:val="24"/>
    </w:rPr>
  </w:style>
  <w:style w:type="character" w:customStyle="1" w:styleId="afff1">
    <w:name w:val="Подзаголовок Знак"/>
    <w:basedOn w:val="a0"/>
    <w:link w:val="afff0"/>
    <w:uiPriority w:val="11"/>
    <w:rsid w:val="00175504"/>
    <w:rPr>
      <w:rFonts w:ascii="Times New Roman" w:hAnsi="Times New Roman" w:cs="Times New Roman"/>
      <w:sz w:val="24"/>
      <w:szCs w:val="24"/>
    </w:rPr>
  </w:style>
  <w:style w:type="character" w:customStyle="1" w:styleId="Heading7Char">
    <w:name w:val="Heading 7 Char"/>
    <w:basedOn w:val="a0"/>
    <w:uiPriority w:val="9"/>
    <w:rsid w:val="00175504"/>
    <w:rPr>
      <w:rFonts w:ascii="Arial" w:eastAsia="Arial" w:hAnsi="Arial" w:cs="Arial" w:hint="default"/>
      <w:b/>
      <w:bCs/>
      <w:i/>
      <w:iCs/>
      <w:sz w:val="22"/>
      <w:szCs w:val="22"/>
    </w:rPr>
  </w:style>
  <w:style w:type="character" w:customStyle="1" w:styleId="Heading8Char">
    <w:name w:val="Heading 8 Char"/>
    <w:basedOn w:val="a0"/>
    <w:uiPriority w:val="9"/>
    <w:rsid w:val="00175504"/>
    <w:rPr>
      <w:rFonts w:ascii="Arial" w:eastAsia="Arial" w:hAnsi="Arial" w:cs="Arial" w:hint="default"/>
      <w:i/>
      <w:iCs/>
      <w:sz w:val="22"/>
      <w:szCs w:val="22"/>
    </w:rPr>
  </w:style>
  <w:style w:type="character" w:customStyle="1" w:styleId="Heading9Char">
    <w:name w:val="Heading 9 Char"/>
    <w:basedOn w:val="a0"/>
    <w:uiPriority w:val="9"/>
    <w:rsid w:val="00175504"/>
    <w:rPr>
      <w:rFonts w:ascii="Arial" w:eastAsia="Arial" w:hAnsi="Arial" w:cs="Arial" w:hint="default"/>
      <w:i/>
      <w:iCs/>
      <w:sz w:val="21"/>
      <w:szCs w:val="21"/>
    </w:rPr>
  </w:style>
  <w:style w:type="character" w:customStyle="1" w:styleId="QuoteChar">
    <w:name w:val="Quote Char"/>
    <w:uiPriority w:val="29"/>
    <w:rsid w:val="00175504"/>
    <w:rPr>
      <w:i/>
      <w:iCs w:val="0"/>
    </w:rPr>
  </w:style>
  <w:style w:type="character" w:customStyle="1" w:styleId="IntenseQuoteChar">
    <w:name w:val="Intense Quote Char"/>
    <w:uiPriority w:val="30"/>
    <w:rsid w:val="00175504"/>
    <w:rPr>
      <w:i/>
      <w:iCs w:val="0"/>
    </w:rPr>
  </w:style>
  <w:style w:type="character" w:customStyle="1" w:styleId="EndnoteTextChar">
    <w:name w:val="Endnote Text Char"/>
    <w:uiPriority w:val="99"/>
    <w:rsid w:val="00175504"/>
    <w:rPr>
      <w:sz w:val="20"/>
    </w:rPr>
  </w:style>
  <w:style w:type="character" w:customStyle="1" w:styleId="af">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e"/>
    <w:uiPriority w:val="99"/>
    <w:qFormat/>
    <w:locked/>
    <w:rsid w:val="006535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32916">
      <w:bodyDiv w:val="1"/>
      <w:marLeft w:val="0"/>
      <w:marRight w:val="0"/>
      <w:marTop w:val="0"/>
      <w:marBottom w:val="0"/>
      <w:divBdr>
        <w:top w:val="none" w:sz="0" w:space="0" w:color="auto"/>
        <w:left w:val="none" w:sz="0" w:space="0" w:color="auto"/>
        <w:bottom w:val="none" w:sz="0" w:space="0" w:color="auto"/>
        <w:right w:val="none" w:sz="0" w:space="0" w:color="auto"/>
      </w:divBdr>
    </w:div>
    <w:div w:id="930965767">
      <w:bodyDiv w:val="1"/>
      <w:marLeft w:val="0"/>
      <w:marRight w:val="0"/>
      <w:marTop w:val="0"/>
      <w:marBottom w:val="0"/>
      <w:divBdr>
        <w:top w:val="none" w:sz="0" w:space="0" w:color="auto"/>
        <w:left w:val="none" w:sz="0" w:space="0" w:color="auto"/>
        <w:bottom w:val="none" w:sz="0" w:space="0" w:color="auto"/>
        <w:right w:val="none" w:sz="0" w:space="0" w:color="auto"/>
      </w:divBdr>
    </w:div>
    <w:div w:id="1017468795">
      <w:bodyDiv w:val="1"/>
      <w:marLeft w:val="0"/>
      <w:marRight w:val="0"/>
      <w:marTop w:val="0"/>
      <w:marBottom w:val="0"/>
      <w:divBdr>
        <w:top w:val="none" w:sz="0" w:space="0" w:color="auto"/>
        <w:left w:val="none" w:sz="0" w:space="0" w:color="auto"/>
        <w:bottom w:val="none" w:sz="0" w:space="0" w:color="auto"/>
        <w:right w:val="none" w:sz="0" w:space="0" w:color="auto"/>
      </w:divBdr>
    </w:div>
    <w:div w:id="14010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7CC1FE66F209E16C7289745162C6A9A780BA63B50838337A00CC49021711FA907FD5F3763FD0D1A8665B3EF44E349251D7BABF486E72459NFZ7R" TargetMode="External"/><Relationship Id="rId7"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paritet.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www.paritet.ru" TargetMode="Externa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hyperlink" Target="mailto:office@parite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yperlink" Target="mailto:office@parite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11C1-D853-46DB-AADF-B548B702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28</Pages>
  <Words>11774</Words>
  <Characters>67115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Microsoft Word - Материалы.doc</vt:lpstr>
    </vt:vector>
  </TitlesOfParts>
  <Company/>
  <LinksUpToDate>false</LinksUpToDate>
  <CharactersWithSpaces>78732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Материалы.doc</dc:title>
  <dc:creator>buninaeb</dc:creator>
  <cp:lastModifiedBy>Никитина Ольга Александровна</cp:lastModifiedBy>
  <cp:revision>13</cp:revision>
  <cp:lastPrinted>2024-06-04T17:31:00Z</cp:lastPrinted>
  <dcterms:created xsi:type="dcterms:W3CDTF">2024-06-05T08:25:00Z</dcterms:created>
  <dcterms:modified xsi:type="dcterms:W3CDTF">2025-02-26T19:12:00Z</dcterms:modified>
</cp:coreProperties>
</file>